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附表2：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bookmarkStart w:id="0" w:name="_GoBack"/>
      <w:r>
        <w:rPr>
          <w:rFonts w:hint="eastAsia"/>
          <w:sz w:val="30"/>
          <w:szCs w:val="30"/>
          <w:lang w:val="en-US" w:eastAsia="zh-CN"/>
        </w:rPr>
        <w:t>强制性产品认证专项检查汇总表</w:t>
      </w:r>
      <w:bookmarkEnd w:id="0"/>
    </w:p>
    <w:tbl>
      <w:tblPr>
        <w:tblStyle w:val="3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8"/>
        <w:gridCol w:w="6495"/>
        <w:gridCol w:w="3225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91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9720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right="163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出动执法人员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（人次）</w:t>
            </w:r>
          </w:p>
        </w:tc>
        <w:tc>
          <w:tcPr>
            <w:tcW w:w="9720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right="16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立案查处案件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（起）</w:t>
            </w:r>
          </w:p>
        </w:tc>
        <w:tc>
          <w:tcPr>
            <w:tcW w:w="9720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right="183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结案案件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（起）</w:t>
            </w:r>
          </w:p>
        </w:tc>
        <w:tc>
          <w:tcPr>
            <w:tcW w:w="9720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处理情况</w:t>
            </w:r>
          </w:p>
        </w:tc>
        <w:tc>
          <w:tcPr>
            <w:tcW w:w="64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right="182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检查生产企业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（家）</w:t>
            </w:r>
          </w:p>
        </w:tc>
        <w:tc>
          <w:tcPr>
            <w:tcW w:w="32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right="175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查处不按法定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条 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件、要求生产的企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（家）</w:t>
            </w:r>
          </w:p>
        </w:tc>
        <w:tc>
          <w:tcPr>
            <w:tcW w:w="32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right="176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查处无证企业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（家）</w:t>
            </w:r>
          </w:p>
        </w:tc>
        <w:tc>
          <w:tcPr>
            <w:tcW w:w="32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right="19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查处销售未经认证目录内产品的企业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（家）</w:t>
            </w:r>
          </w:p>
        </w:tc>
        <w:tc>
          <w:tcPr>
            <w:tcW w:w="32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left="107" w:right="27" w:hanging="92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查处证书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假冒、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超范</w:t>
            </w:r>
            <w:r>
              <w:rPr>
                <w:rFonts w:hint="eastAsia" w:ascii="仿宋" w:hAnsi="仿宋" w:eastAsia="仿宋" w:cs="仿宋"/>
                <w:spacing w:val="-16"/>
                <w:sz w:val="24"/>
                <w:szCs w:val="24"/>
              </w:rPr>
              <w:t>围</w:t>
            </w:r>
            <w:r>
              <w:rPr>
                <w:rFonts w:hint="eastAsia" w:ascii="仿宋" w:hAnsi="仿宋" w:eastAsia="仿宋" w:cs="仿宋"/>
                <w:spacing w:val="-16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-16"/>
                <w:sz w:val="24"/>
                <w:szCs w:val="24"/>
              </w:rPr>
              <w:t>过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期和假冒标志企业数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（家）</w:t>
            </w:r>
          </w:p>
        </w:tc>
        <w:tc>
          <w:tcPr>
            <w:tcW w:w="32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right="19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督促整改落实的企业数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（家）</w:t>
            </w:r>
          </w:p>
        </w:tc>
        <w:tc>
          <w:tcPr>
            <w:tcW w:w="32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95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罚没款</w:t>
            </w:r>
          </w:p>
        </w:tc>
        <w:tc>
          <w:tcPr>
            <w:tcW w:w="32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9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9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9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停业整顿</w:t>
            </w:r>
          </w:p>
        </w:tc>
        <w:tc>
          <w:tcPr>
            <w:tcW w:w="32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9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责令改正</w:t>
            </w:r>
          </w:p>
        </w:tc>
        <w:tc>
          <w:tcPr>
            <w:tcW w:w="32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9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移送其他机关</w:t>
            </w:r>
          </w:p>
        </w:tc>
        <w:tc>
          <w:tcPr>
            <w:tcW w:w="32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9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其它</w:t>
            </w:r>
          </w:p>
        </w:tc>
        <w:tc>
          <w:tcPr>
            <w:tcW w:w="32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49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0003"/>
        </w:tabs>
        <w:kinsoku/>
        <w:wordWrap/>
        <w:overflowPunct/>
        <w:topLinePunct w:val="0"/>
        <w:bidi w:val="0"/>
        <w:spacing w:before="0" w:line="560" w:lineRule="exact"/>
        <w:ind w:left="112" w:right="0" w:firstLine="0"/>
        <w:jc w:val="left"/>
        <w:textAlignment w:val="auto"/>
        <w:rPr>
          <w:sz w:val="30"/>
        </w:rPr>
      </w:pPr>
      <w:r>
        <w:rPr>
          <w:spacing w:val="24"/>
          <w:sz w:val="30"/>
        </w:rPr>
        <w:t>填报单位</w:t>
      </w:r>
      <w:r>
        <w:rPr>
          <w:sz w:val="30"/>
        </w:rPr>
        <w:t>（</w:t>
      </w:r>
      <w:r>
        <w:rPr>
          <w:spacing w:val="-124"/>
          <w:sz w:val="30"/>
        </w:rPr>
        <w:t xml:space="preserve"> </w:t>
      </w:r>
      <w:r>
        <w:rPr>
          <w:spacing w:val="24"/>
          <w:sz w:val="30"/>
        </w:rPr>
        <w:t>公</w:t>
      </w:r>
      <w:r>
        <w:rPr>
          <w:spacing w:val="23"/>
          <w:sz w:val="30"/>
        </w:rPr>
        <w:t>章</w:t>
      </w:r>
      <w:r>
        <w:rPr>
          <w:spacing w:val="-140"/>
          <w:sz w:val="30"/>
        </w:rPr>
        <w:t>）</w:t>
      </w:r>
      <w:r>
        <w:rPr>
          <w:sz w:val="30"/>
        </w:rPr>
        <w:t>：</w:t>
      </w:r>
      <w:r>
        <w:rPr>
          <w:rFonts w:hint="eastAsia"/>
          <w:sz w:val="30"/>
          <w:lang w:val="en-US" w:eastAsia="zh-CN"/>
        </w:rPr>
        <w:t xml:space="preserve">                                           </w:t>
      </w:r>
      <w:r>
        <w:rPr>
          <w:spacing w:val="24"/>
          <w:sz w:val="30"/>
        </w:rPr>
        <w:t>填报时间</w:t>
      </w:r>
      <w:r>
        <w:rPr>
          <w:sz w:val="30"/>
        </w:rPr>
        <w:t>：</w:t>
      </w:r>
    </w:p>
    <w:p>
      <w:pPr>
        <w:rPr>
          <w:sz w:val="30"/>
        </w:rPr>
      </w:pPr>
      <w:r>
        <w:rPr>
          <w:sz w:val="30"/>
        </w:rPr>
        <w:br w:type="page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27369"/>
    <w:rsid w:val="7B72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2020-01-19T03:03:00Z</dcterms:created>
  <dc:creator>莳裥dě烬頭</dc:creator>
  <cp:lastModifiedBy>莳裥dě烬頭</cp:lastModifiedBy>
  <dcterms:modified xsi:type="dcterms:W3CDTF">2020-01-19T03:03:32Z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