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xml:space="preserve">    </w:t>
      </w:r>
    </w:p>
    <w:p>
      <w:pPr>
        <w:ind w:firstLine="562" w:firstLineChars="200"/>
      </w:pPr>
      <w:r>
        <w:rPr>
          <w:rStyle w:val="4"/>
          <w:rFonts w:hint="default" w:ascii="Arial" w:hAnsi="Arial" w:eastAsia="宋体" w:cs="Arial"/>
          <w:i w:val="0"/>
          <w:iCs w:val="0"/>
          <w:caps w:val="0"/>
          <w:color w:val="222222"/>
          <w:spacing w:val="0"/>
          <w:sz w:val="28"/>
          <w:szCs w:val="28"/>
        </w:rPr>
        <w:t>黄石市有色中学2021年度部门决算及“三公”经费决算情况说明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1、机构设置情况：有色中学是归属下陆区教育局管理的二级预算单位，单位类型为公益一类事业单位。学校内设置党务办公室、德育办公室、行政办公室、总务处、各年级组办公室等处室。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145名，其中行政编制 0 名，事业编制145名。2021年年末在职在编人员141人，区聘 1人，退伍安置0人，退休人员0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320030" cy="4690745"/>
            <wp:effectExtent l="0" t="0" r="1397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20030" cy="469074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39715" cy="1216660"/>
            <wp:effectExtent l="0" t="0" r="13335" b="254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5339715" cy="121666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45430" cy="1663065"/>
            <wp:effectExtent l="0" t="0" r="7620" b="1333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345430" cy="166306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93690" cy="4020185"/>
            <wp:effectExtent l="0" t="0" r="16510" b="1841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393690" cy="402018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14645" cy="2255520"/>
            <wp:effectExtent l="0" t="0" r="14605" b="1143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414645" cy="225552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74335" cy="3504565"/>
            <wp:effectExtent l="0" t="0" r="12065" b="63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474335" cy="350456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76875" cy="1178560"/>
            <wp:effectExtent l="0" t="0" r="9525" b="254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476875" cy="117856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78145" cy="1424305"/>
            <wp:effectExtent l="0" t="0" r="8255" b="444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478145" cy="142430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475605" cy="2150110"/>
            <wp:effectExtent l="0" t="0" r="10795" b="254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475605" cy="2150110"/>
                    </a:xfrm>
                    <a:prstGeom prst="rect">
                      <a:avLst/>
                    </a:prstGeom>
                    <a:noFill/>
                    <a:ln w="9525">
                      <a:noFill/>
                    </a:ln>
                  </pic:spPr>
                </pic:pic>
              </a:graphicData>
            </a:graphic>
          </wp:inline>
        </w:drawing>
      </w:r>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2773.33万元，较2020年度决算总收入2899.31万元减少了125.98万元，主要原因是财政拨款收入减少。2021年度决算总支出合计2995.49万元，较2020年度决算总支出2509.35万元增加了486.14万元，主要是基本支出有所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2773.33万元，其中：财政拨款收入2615.36万元，占总收入的94.30%，其他收入157.97万元，占总收入的5.70%。2021年决算收入较上年收入2899.31万元减少125.98万元，降幅4.35%，主要原因在于年末财政将未使用完财政拨款全部收回。决算收入较年初预算收入2096.53万元增加676.80万元，增幅32.28%，主要原因在于增加了比较性绩效的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2995.49万元，其中：基本支出2995.49万元，占总支出的100%，项目支出0万元。本年度总支出较上年度2509.35万元增加486.14万元，增幅19.37%，主要原因在于本年度增加了比较性绩效的支出，人员经费支出增加。决算支出较年初预算支出2096.53万元增加898.96万元，增幅42.88%，主要原因在于增加了比较性绩效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（1）工资及福利支出2631.37万元，主要用于职工基本工资、津贴、补贴、奖金、社会保障缴费支出；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（2）商品及服务支出263.10万元，主要用于办公费用、印刷费、水电费、电话费、劳务费、工会福利费、交通费、委托业务费、维修费、专用材料费等支出；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（3）对个人和家庭的补助支出17.21万元；主要用于退休费、抚恤金、生活补助等支出；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（4）资本性支出83.81万元；主要用于办公设备购置。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2615.36万元，同比减少7.42%，主要原因在于年末财政将未使用完财政拨款全部收回。2021年财政拨款支出总计2846.24万元，与年初预算数2096.53万元相比增加749.71万元，原因是本年度增加了比较性绩效的支出，人员经费支出增加。与2020年决算数2448.42万元相比增加397.82万元，主要原因在于本年度增加了比较性绩效的支出，人员经费支出增加，财政拨款支出增加。</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2096.53万元，支出年末决算数为2846.24万元，较2020年决算数增加397.82万元，增幅16.25%。与2021年预算数相比增加749.71万元，原因是本年度增加了比较性绩效的支出，人员经费支出增加。</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按支出功能分类，初中教育支出决算为2844.81万元，较上年增加396.39万元，增幅16.19%。社会保障和就业支出1.42万元，较上年增加1.42万元。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2021年一般公共预算财政拨款基本支出2846.24万元，较上年增加397.82万元，增幅16.25%。</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2528.43万元，较上年增加320.82万元，增幅14.53%。人员经费主要包括：基本工资、津贴补贴、奖金、社会保险缴费、离退休费、住房公积金、职业年金、机关事业单位养老保险等支出。日常公用经费支出317.81万元，较上年增加77.00万元，增幅31.98%。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shd w:val="clear" w:fill="FFFFFF"/>
        </w:rPr>
        <w:t> </w:t>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2021我单位政府预算采购计划金额为82万元，计划用于购买货物10万元，工程40万元，服务32万元。实际采购金额97.53万元，其中一般公共预算97.53万元，其他资金0万元；主要用于购买货物97.53万元，工程0万元，服务0万元。政府采购支出总额比2020年度98.95万元减少1.42万元，降幅1.44%，主要原因是货物类采购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2021年度我单位共占有车辆数0台，其中：一般公务用车0台，一般执法执勤车辆0台；单价50万元以上通用设备3台；单价100万元以上专用设备0台。其他固定资产（不包含房屋）1105.20万元。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7A55095B"/>
    <w:rsid w:val="7A55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2023-08-21T01:34:00Z</dcterms:created>
  <dc:creator>氕氘氚~</dc:creator>
  <cp:lastModifiedBy>氕氘氚~</cp:lastModifiedBy>
  <dcterms:modified xsi:type="dcterms:W3CDTF">2023-08-21T01:42:28Z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74CB4B81C81244DFA6B76706166362EA_11</vt:lpwstr>
  </property>
</Properties>
</file>