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34E62">
      <w:pPr>
        <w:widowControl/>
        <w:shd w:val="clear" w:color="auto" w:fill="FFFFFF"/>
        <w:spacing w:line="606"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下陆区退役军人事务局202</w:t>
      </w:r>
      <w:r>
        <w:rPr>
          <w:rFonts w:hint="eastAsia" w:ascii="Arial" w:hAnsi="Arial" w:eastAsia="宋体" w:cs="Arial"/>
          <w:b/>
          <w:bCs/>
          <w:kern w:val="36"/>
          <w:sz w:val="36"/>
          <w:szCs w:val="36"/>
          <w:lang w:val="en-US" w:eastAsia="zh-CN"/>
        </w:rPr>
        <w:t>2</w:t>
      </w:r>
      <w:r>
        <w:rPr>
          <w:rFonts w:ascii="Arial" w:hAnsi="Arial" w:eastAsia="宋体" w:cs="Arial"/>
          <w:b/>
          <w:bCs/>
          <w:kern w:val="36"/>
          <w:sz w:val="36"/>
          <w:szCs w:val="36"/>
        </w:rPr>
        <w:t>年决算公开</w:t>
      </w:r>
    </w:p>
    <w:p w14:paraId="3B198794">
      <w:pPr>
        <w:widowControl/>
        <w:shd w:val="clear" w:color="auto" w:fill="FFFFFF"/>
        <w:spacing w:line="424"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14:paraId="61C7DE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660" w:firstLineChars="200"/>
        <w:jc w:val="both"/>
        <w:textAlignment w:val="auto"/>
        <w:outlineLvl w:val="9"/>
        <w:rPr>
          <w:rFonts w:hint="default" w:ascii="宋体" w:hAnsi="宋体" w:eastAsia="宋体" w:cs="宋体"/>
          <w:bCs/>
          <w:sz w:val="28"/>
          <w:szCs w:val="28"/>
          <w:highlight w:val="none"/>
          <w:rtl w:val="0"/>
          <w:lang w:val="en-US" w:eastAsia="zh-CN"/>
        </w:rPr>
      </w:pPr>
      <w:r>
        <w:rPr>
          <w:rFonts w:ascii="Arial" w:hAnsi="Arial" w:eastAsia="宋体" w:cs="Arial"/>
          <w:color w:val="000000"/>
          <w:kern w:val="0"/>
          <w:sz w:val="33"/>
          <w:szCs w:val="33"/>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w:t>
      </w:r>
      <w:r>
        <w:rPr>
          <w:rFonts w:hint="eastAsia" w:ascii="Arial" w:hAnsi="Arial" w:eastAsia="宋体" w:cs="Arial"/>
          <w:b/>
          <w:bCs/>
          <w:color w:val="000000"/>
          <w:kern w:val="0"/>
          <w:sz w:val="27"/>
          <w:lang w:eastAsia="zh-CN"/>
        </w:rPr>
        <w:t>下陆区退役军人事务局</w:t>
      </w:r>
      <w:r>
        <w:rPr>
          <w:rFonts w:hint="eastAsia" w:ascii="Arial" w:hAnsi="Arial" w:eastAsia="宋体" w:cs="Arial"/>
          <w:b/>
          <w:bCs/>
          <w:color w:val="000000"/>
          <w:kern w:val="0"/>
          <w:sz w:val="27"/>
          <w:rtl w:val="0"/>
          <w:lang w:eastAsia="zh-CN"/>
        </w:rPr>
        <w:t>概况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hint="eastAsia" w:ascii="Arial" w:hAnsi="Arial" w:eastAsia="宋体" w:cs="Arial"/>
          <w:b/>
          <w:bCs/>
          <w:color w:val="000000"/>
          <w:kern w:val="0"/>
          <w:sz w:val="27"/>
          <w:lang w:eastAsia="zh-CN"/>
        </w:rPr>
        <w:t>下陆区退役军人事务局</w:t>
      </w:r>
      <w:r>
        <w:rPr>
          <w:rFonts w:ascii="Arial" w:hAnsi="Arial" w:eastAsia="宋体" w:cs="Arial"/>
          <w:b/>
          <w:bCs/>
          <w:color w:val="000000"/>
          <w:kern w:val="0"/>
          <w:sz w:val="27"/>
        </w:rPr>
        <w:t>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年部门决算表</w:t>
      </w:r>
      <w:r>
        <w:rPr>
          <w:rFonts w:ascii="Arial" w:hAnsi="Arial" w:eastAsia="宋体" w:cs="Arial"/>
          <w:color w:val="000000"/>
          <w:kern w:val="0"/>
          <w:sz w:val="27"/>
          <w:szCs w:val="27"/>
        </w:rPr>
        <w:br w:type="textWrapping"/>
      </w:r>
      <w:r>
        <w:rPr>
          <w:rFonts w:hint="eastAsia" w:ascii="宋体" w:hAnsi="宋体" w:eastAsia="宋体" w:cs="宋体"/>
          <w:bCs/>
          <w:sz w:val="28"/>
          <w:szCs w:val="28"/>
          <w:highlight w:val="none"/>
          <w:rtl w:val="0"/>
          <w:lang w:val="en-US" w:eastAsia="zh-CN"/>
        </w:rPr>
        <w:t>一、收入支出决算总表</w:t>
      </w:r>
    </w:p>
    <w:p w14:paraId="5D16CC9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14:paraId="3FB7AC8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14:paraId="096117B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14:paraId="01A50CC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14:paraId="55F8886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14:paraId="349F966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14:paraId="3398E69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14:paraId="66B7E17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59" w:leftChars="266" w:right="-512" w:rightChars="-244" w:firstLine="0" w:firstLineChars="0"/>
        <w:jc w:val="left"/>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14:paraId="1AAEE5B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42" w:right="-512" w:rightChars="-244" w:hanging="542" w:hangingChars="200"/>
        <w:jc w:val="left"/>
        <w:textAlignment w:val="auto"/>
        <w:outlineLvl w:val="9"/>
        <w:rPr>
          <w:rFonts w:hint="eastAsia" w:ascii="宋体" w:hAnsi="宋体" w:eastAsia="宋体" w:cs="宋体"/>
          <w:bCs/>
          <w:sz w:val="28"/>
          <w:szCs w:val="28"/>
          <w:highlight w:val="none"/>
          <w:rtl w:val="0"/>
          <w:lang w:val="en-US" w:eastAsia="zh-CN"/>
        </w:rPr>
      </w:pPr>
      <w:r>
        <w:rPr>
          <w:rFonts w:ascii="Arial" w:hAnsi="Arial" w:eastAsia="宋体" w:cs="Arial"/>
          <w:b/>
          <w:bCs/>
          <w:color w:val="000000"/>
          <w:kern w:val="0"/>
          <w:sz w:val="27"/>
        </w:rPr>
        <w:t>第三部分：</w:t>
      </w:r>
      <w:r>
        <w:rPr>
          <w:rFonts w:hint="eastAsia" w:ascii="Arial" w:hAnsi="Arial" w:eastAsia="宋体" w:cs="Arial"/>
          <w:b/>
          <w:bCs/>
          <w:color w:val="000000"/>
          <w:kern w:val="0"/>
          <w:sz w:val="27"/>
          <w:lang w:eastAsia="zh-CN"/>
        </w:rPr>
        <w:t>下陆区退役军人事务局</w:t>
      </w:r>
      <w:r>
        <w:rPr>
          <w:rFonts w:ascii="Arial" w:hAnsi="Arial" w:eastAsia="宋体" w:cs="Arial"/>
          <w:b/>
          <w:bCs/>
          <w:color w:val="000000"/>
          <w:kern w:val="0"/>
          <w:sz w:val="27"/>
        </w:rPr>
        <w:t>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年部门决算情况说明</w:t>
      </w:r>
      <w:r>
        <w:rPr>
          <w:rFonts w:ascii="Arial" w:hAnsi="Arial" w:eastAsia="宋体" w:cs="Arial"/>
          <w:b/>
          <w:bCs/>
          <w:color w:val="000000"/>
          <w:kern w:val="0"/>
          <w:sz w:val="27"/>
        </w:rPr>
        <w:br w:type="textWrapping"/>
      </w:r>
      <w:r>
        <w:rPr>
          <w:rFonts w:hint="eastAsia" w:ascii="Arial" w:hAnsi="Arial" w:eastAsia="宋体" w:cs="Arial"/>
          <w:b/>
          <w:bCs/>
          <w:color w:val="000000"/>
          <w:kern w:val="0"/>
          <w:sz w:val="27"/>
          <w:rtl w:val="0"/>
          <w:lang w:val="en-US" w:eastAsia="zh-CN"/>
        </w:rPr>
        <w:t>一、</w:t>
      </w:r>
      <w:r>
        <w:rPr>
          <w:rFonts w:hint="eastAsia" w:ascii="宋体" w:hAnsi="宋体" w:eastAsia="宋体" w:cs="宋体"/>
          <w:bCs/>
          <w:sz w:val="28"/>
          <w:szCs w:val="28"/>
          <w:highlight w:val="none"/>
          <w:rtl w:val="0"/>
          <w:lang w:val="en-US" w:eastAsia="zh-CN"/>
        </w:rPr>
        <w:t>收入支出决算总体情况说明</w:t>
      </w:r>
    </w:p>
    <w:p w14:paraId="22C6E3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14:paraId="5957329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14:paraId="436D6DD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14:paraId="735AAEB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14:paraId="09A00E1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14:paraId="36F1CD7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七、政府性基金预算财政拨款收入支出决算情况说明</w:t>
      </w:r>
    </w:p>
    <w:p w14:paraId="2DF2741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八、国有资本经营预算财政拨款支出决算情况说明</w:t>
      </w:r>
    </w:p>
    <w:p w14:paraId="45F45AD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14:paraId="39B061F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14:paraId="6A5231A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14:paraId="322EECA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14:paraId="6258B6C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14:paraId="5934AE1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14:paraId="7645BF6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42" w:firstLineChars="200"/>
        <w:jc w:val="both"/>
        <w:textAlignment w:val="auto"/>
        <w:outlineLvl w:val="9"/>
        <w:rPr>
          <w:rFonts w:ascii="Arial" w:hAnsi="Arial" w:eastAsia="宋体" w:cs="Arial"/>
          <w:color w:val="000000"/>
          <w:kern w:val="0"/>
          <w:szCs w:val="21"/>
        </w:rPr>
      </w:pPr>
      <w:r>
        <w:rPr>
          <w:rFonts w:ascii="Arial" w:hAnsi="Arial" w:eastAsia="宋体" w:cs="Arial"/>
          <w:b/>
          <w:bCs/>
          <w:color w:val="000000"/>
          <w:kern w:val="0"/>
          <w:sz w:val="27"/>
        </w:rPr>
        <w:t>第四部分、名词解释</w:t>
      </w:r>
    </w:p>
    <w:p w14:paraId="604BCCB7">
      <w:pPr>
        <w:keepNext w:val="0"/>
        <w:keepLines w:val="0"/>
        <w:widowControl/>
        <w:suppressLineNumbers w:val="0"/>
        <w:jc w:val="left"/>
        <w:rPr>
          <w:rFonts w:ascii="Arial" w:hAnsi="Arial" w:eastAsia="宋体" w:cs="Arial"/>
          <w:b/>
          <w:bCs/>
          <w:color w:val="000000"/>
          <w:kern w:val="0"/>
          <w:sz w:val="27"/>
        </w:rPr>
      </w:pPr>
    </w:p>
    <w:p w14:paraId="405434B4">
      <w:pPr>
        <w:keepNext w:val="0"/>
        <w:keepLines w:val="0"/>
        <w:widowControl/>
        <w:suppressLineNumbers w:val="0"/>
        <w:jc w:val="left"/>
      </w:pPr>
      <w:r>
        <w:rPr>
          <w:rFonts w:ascii="Arial" w:hAnsi="Arial" w:eastAsia="宋体" w:cs="Arial"/>
          <w:b/>
          <w:bCs/>
          <w:color w:val="000000"/>
          <w:kern w:val="0"/>
          <w:sz w:val="27"/>
        </w:rPr>
        <w:t>第一部分:</w:t>
      </w:r>
      <w:r>
        <w:rPr>
          <w:rFonts w:hint="eastAsia" w:ascii="Arial" w:hAnsi="Arial" w:eastAsia="宋体" w:cs="Arial"/>
          <w:b/>
          <w:bCs/>
          <w:color w:val="000000"/>
          <w:kern w:val="0"/>
          <w:sz w:val="27"/>
          <w:lang w:eastAsia="zh-CN"/>
        </w:rPr>
        <w:t>下陆区退役军人事务局</w:t>
      </w:r>
      <w:r>
        <w:rPr>
          <w:rFonts w:hint="eastAsia" w:ascii="Arial" w:hAnsi="Arial" w:eastAsia="宋体" w:cs="Arial"/>
          <w:b/>
          <w:bCs/>
          <w:color w:val="000000"/>
          <w:kern w:val="0"/>
          <w:sz w:val="27"/>
          <w:rtl w:val="0"/>
          <w:lang w:eastAsia="zh-CN"/>
        </w:rPr>
        <w:t>概况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（一）贯彻落实党中央关于退役军人工作方针政策和决策部署，组织实施中省市退役军人思想政治、管理保障和安置优抚等工作政策法规，褒扬、彰显退役军人为党、国家和人民牺牲奉献的精神风范和价值导向。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（二）负责军队转业干部、复员干部、离休退休干部、退役士兵和无军籍退休退职职工的移交安置工作和自主择业、就业退役军人服务管理工作。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（三）负责退役军人教育培训工作，协调扶持退役军人和随军随调家属就业创业。</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（四）组织协调相关部门做好离休退休军人、符合条件的其他退役军人和无军籍退休退职职工的住房保障工作，以及退役军人医疗保障、社会保险等待遇保障政策落实工作。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（五）负责伤病残退役军人服务管理和抚恤工作；指导协调有关退役军人医疗、疗养、养老等机构的规划和实施工作；承担不适宜继续服役的伤病残军人相关工作；负责军供服务保障工作。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（六）负责拥军优属工作，负责现役军人、退役军人、军队文职人员和军属优待、抚恤等工作，贯彻实施国民党抗战老兵等有关人员优待政策。</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（七）负责烈士及退役军人荣誉奖励、军人公墓管理维护、纪念活动等工作，依法承担英雄烈士保护相关工作，总结表彰和宣扬退役军人、退役军人工作单位和个人先进典型事迹。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（八）指导并监督检查退役军人相关法律法规和政策措施的落实，组织开展退役军人权益维护和有关人员的帮扶援助工作。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（九）完成上级交办的其它任务。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1、机构设置情况：下陆区退役军人事务局下设退财役军人服务中心，副科级公益一类事业单位。本单位内设置办公室、综合科、财务室等内设科室。</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2、编制情况：下陆区退役军人事务局核定编制数为2名，其中行政编2名，事业编制0名。202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年年末在职在编人员</w:t>
      </w:r>
      <w:r>
        <w:rPr>
          <w:rFonts w:hint="eastAsia" w:ascii="Arial" w:hAnsi="Arial" w:eastAsia="宋体" w:cs="Arial"/>
          <w:color w:val="000000"/>
          <w:kern w:val="0"/>
          <w:sz w:val="27"/>
          <w:szCs w:val="27"/>
          <w:lang w:val="en-US" w:eastAsia="zh-CN"/>
        </w:rPr>
        <w:t>8</w:t>
      </w:r>
      <w:r>
        <w:rPr>
          <w:rFonts w:ascii="Arial" w:hAnsi="Arial" w:eastAsia="宋体" w:cs="Arial"/>
          <w:color w:val="000000"/>
          <w:kern w:val="0"/>
          <w:sz w:val="27"/>
          <w:szCs w:val="27"/>
        </w:rPr>
        <w:t>人，区聘</w:t>
      </w:r>
      <w:r>
        <w:rPr>
          <w:rFonts w:hint="eastAsia" w:ascii="Arial" w:hAnsi="Arial" w:eastAsia="宋体" w:cs="Arial"/>
          <w:color w:val="000000"/>
          <w:kern w:val="0"/>
          <w:sz w:val="27"/>
          <w:szCs w:val="27"/>
          <w:lang w:val="en-US" w:eastAsia="zh-CN"/>
        </w:rPr>
        <w:t>0</w:t>
      </w:r>
      <w:r>
        <w:rPr>
          <w:rFonts w:ascii="Arial" w:hAnsi="Arial" w:eastAsia="宋体" w:cs="Arial"/>
          <w:color w:val="000000"/>
          <w:kern w:val="0"/>
          <w:sz w:val="27"/>
          <w:szCs w:val="27"/>
        </w:rPr>
        <w:t>人，退伍安置</w:t>
      </w:r>
      <w:r>
        <w:rPr>
          <w:rFonts w:hint="eastAsia" w:ascii="Arial" w:hAnsi="Arial" w:eastAsia="宋体" w:cs="Arial"/>
          <w:color w:val="000000"/>
          <w:kern w:val="0"/>
          <w:sz w:val="27"/>
          <w:szCs w:val="27"/>
          <w:lang w:val="en-US" w:eastAsia="zh-CN"/>
        </w:rPr>
        <w:t>1</w:t>
      </w:r>
      <w:r>
        <w:rPr>
          <w:rFonts w:ascii="Arial" w:hAnsi="Arial" w:eastAsia="宋体" w:cs="Arial"/>
          <w:color w:val="000000"/>
          <w:kern w:val="0"/>
          <w:sz w:val="27"/>
          <w:szCs w:val="27"/>
        </w:rPr>
        <w:t>人，退休人员</w:t>
      </w:r>
      <w:r>
        <w:rPr>
          <w:rFonts w:hint="eastAsia" w:ascii="Arial" w:hAnsi="Arial" w:eastAsia="宋体" w:cs="Arial"/>
          <w:color w:val="000000"/>
          <w:kern w:val="0"/>
          <w:sz w:val="27"/>
          <w:szCs w:val="27"/>
          <w:lang w:val="en-US" w:eastAsia="zh-CN"/>
        </w:rPr>
        <w:t>1</w:t>
      </w:r>
      <w:r>
        <w:rPr>
          <w:rFonts w:ascii="Arial" w:hAnsi="Arial" w:eastAsia="宋体" w:cs="Arial"/>
          <w:color w:val="000000"/>
          <w:kern w:val="0"/>
          <w:sz w:val="27"/>
          <w:szCs w:val="27"/>
        </w:rPr>
        <w:t>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第二部分:部门202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832475" cy="6026150"/>
            <wp:effectExtent l="0" t="0" r="15875" b="1270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832475" cy="6026150"/>
                    </a:xfrm>
                    <a:prstGeom prst="rect">
                      <a:avLst/>
                    </a:prstGeom>
                    <a:noFill/>
                    <a:ln w="9525">
                      <a:noFill/>
                    </a:ln>
                  </pic:spPr>
                </pic:pic>
              </a:graphicData>
            </a:graphic>
          </wp:inline>
        </w:drawing>
      </w:r>
    </w:p>
    <w:p w14:paraId="07C38671">
      <w:pPr>
        <w:keepNext w:val="0"/>
        <w:keepLines w:val="0"/>
        <w:widowControl/>
        <w:suppressLineNumbers w:val="0"/>
        <w:jc w:val="left"/>
      </w:pPr>
    </w:p>
    <w:p w14:paraId="72F358E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92140" cy="4328160"/>
            <wp:effectExtent l="0" t="0" r="3810" b="15240"/>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5"/>
                    <a:stretch>
                      <a:fillRect/>
                    </a:stretch>
                  </pic:blipFill>
                  <pic:spPr>
                    <a:xfrm>
                      <a:off x="0" y="0"/>
                      <a:ext cx="5692140" cy="4328160"/>
                    </a:xfrm>
                    <a:prstGeom prst="rect">
                      <a:avLst/>
                    </a:prstGeom>
                    <a:noFill/>
                    <a:ln w="9525">
                      <a:noFill/>
                    </a:ln>
                  </pic:spPr>
                </pic:pic>
              </a:graphicData>
            </a:graphic>
          </wp:inline>
        </w:drawing>
      </w:r>
    </w:p>
    <w:p w14:paraId="272352B1">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818505" cy="5000625"/>
            <wp:effectExtent l="0" t="0" r="10795" b="9525"/>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6"/>
                    <a:stretch>
                      <a:fillRect/>
                    </a:stretch>
                  </pic:blipFill>
                  <pic:spPr>
                    <a:xfrm>
                      <a:off x="0" y="0"/>
                      <a:ext cx="5818505" cy="5000625"/>
                    </a:xfrm>
                    <a:prstGeom prst="rect">
                      <a:avLst/>
                    </a:prstGeom>
                    <a:noFill/>
                    <a:ln w="9525">
                      <a:noFill/>
                    </a:ln>
                  </pic:spPr>
                </pic:pic>
              </a:graphicData>
            </a:graphic>
          </wp:inline>
        </w:drawing>
      </w:r>
    </w:p>
    <w:p w14:paraId="0010857C">
      <w:pPr>
        <w:keepNext w:val="0"/>
        <w:keepLines w:val="0"/>
        <w:widowControl/>
        <w:suppressLineNumbers w:val="0"/>
        <w:jc w:val="left"/>
      </w:pPr>
    </w:p>
    <w:p w14:paraId="4CD9C7B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50255" cy="5136515"/>
            <wp:effectExtent l="0" t="0" r="17145" b="6985"/>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7"/>
                    <a:stretch>
                      <a:fillRect/>
                    </a:stretch>
                  </pic:blipFill>
                  <pic:spPr>
                    <a:xfrm>
                      <a:off x="0" y="0"/>
                      <a:ext cx="5850255" cy="5136515"/>
                    </a:xfrm>
                    <a:prstGeom prst="rect">
                      <a:avLst/>
                    </a:prstGeom>
                    <a:noFill/>
                    <a:ln w="9525">
                      <a:noFill/>
                    </a:ln>
                  </pic:spPr>
                </pic:pic>
              </a:graphicData>
            </a:graphic>
          </wp:inline>
        </w:drawing>
      </w:r>
    </w:p>
    <w:p w14:paraId="097C36ED">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663565" cy="4542155"/>
            <wp:effectExtent l="0" t="0" r="13335" b="10795"/>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8"/>
                    <a:stretch>
                      <a:fillRect/>
                    </a:stretch>
                  </pic:blipFill>
                  <pic:spPr>
                    <a:xfrm>
                      <a:off x="0" y="0"/>
                      <a:ext cx="5663565" cy="4542155"/>
                    </a:xfrm>
                    <a:prstGeom prst="rect">
                      <a:avLst/>
                    </a:prstGeom>
                    <a:noFill/>
                    <a:ln w="9525">
                      <a:noFill/>
                    </a:ln>
                  </pic:spPr>
                </pic:pic>
              </a:graphicData>
            </a:graphic>
          </wp:inline>
        </w:drawing>
      </w:r>
    </w:p>
    <w:p w14:paraId="085B4EFD">
      <w:pPr>
        <w:keepNext w:val="0"/>
        <w:keepLines w:val="0"/>
        <w:widowControl/>
        <w:suppressLineNumbers w:val="0"/>
        <w:jc w:val="left"/>
      </w:pPr>
    </w:p>
    <w:p w14:paraId="51E235B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96585" cy="4599305"/>
            <wp:effectExtent l="0" t="0" r="18415" b="10795"/>
            <wp:docPr id="1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56"/>
                    <pic:cNvPicPr>
                      <a:picLocks noChangeAspect="1"/>
                    </pic:cNvPicPr>
                  </pic:nvPicPr>
                  <pic:blipFill>
                    <a:blip r:embed="rId9"/>
                    <a:stretch>
                      <a:fillRect/>
                    </a:stretch>
                  </pic:blipFill>
                  <pic:spPr>
                    <a:xfrm>
                      <a:off x="0" y="0"/>
                      <a:ext cx="5696585" cy="4599305"/>
                    </a:xfrm>
                    <a:prstGeom prst="rect">
                      <a:avLst/>
                    </a:prstGeom>
                    <a:noFill/>
                    <a:ln w="9525">
                      <a:noFill/>
                    </a:ln>
                  </pic:spPr>
                </pic:pic>
              </a:graphicData>
            </a:graphic>
          </wp:inline>
        </w:drawing>
      </w:r>
    </w:p>
    <w:p w14:paraId="64CA08CA">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46750" cy="1910080"/>
            <wp:effectExtent l="0" t="0" r="6350"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746750" cy="1910080"/>
                    </a:xfrm>
                    <a:prstGeom prst="rect">
                      <a:avLst/>
                    </a:prstGeom>
                    <a:noFill/>
                    <a:ln w="9525">
                      <a:noFill/>
                    </a:ln>
                  </pic:spPr>
                </pic:pic>
              </a:graphicData>
            </a:graphic>
          </wp:inline>
        </w:drawing>
      </w:r>
    </w:p>
    <w:p w14:paraId="0AAB52CC">
      <w:pPr>
        <w:keepNext w:val="0"/>
        <w:keepLines w:val="0"/>
        <w:widowControl/>
        <w:suppressLineNumbers w:val="0"/>
        <w:jc w:val="left"/>
      </w:pPr>
    </w:p>
    <w:p w14:paraId="5F2A776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42915" cy="1990725"/>
            <wp:effectExtent l="0" t="0" r="63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5542915" cy="1990725"/>
                    </a:xfrm>
                    <a:prstGeom prst="rect">
                      <a:avLst/>
                    </a:prstGeom>
                    <a:noFill/>
                    <a:ln w="9525">
                      <a:noFill/>
                    </a:ln>
                  </pic:spPr>
                </pic:pic>
              </a:graphicData>
            </a:graphic>
          </wp:inline>
        </w:drawing>
      </w:r>
    </w:p>
    <w:p w14:paraId="5730CAC1">
      <w:pPr>
        <w:keepNext w:val="0"/>
        <w:keepLines w:val="0"/>
        <w:widowControl/>
        <w:suppressLineNumbers w:val="0"/>
        <w:jc w:val="left"/>
      </w:pPr>
    </w:p>
    <w:p w14:paraId="342C9E5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90540" cy="2276475"/>
            <wp:effectExtent l="0" t="0" r="1016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5590540" cy="2276475"/>
                    </a:xfrm>
                    <a:prstGeom prst="rect">
                      <a:avLst/>
                    </a:prstGeom>
                    <a:noFill/>
                    <a:ln w="9525">
                      <a:noFill/>
                    </a:ln>
                  </pic:spPr>
                </pic:pic>
              </a:graphicData>
            </a:graphic>
          </wp:inline>
        </w:drawing>
      </w:r>
    </w:p>
    <w:p w14:paraId="4F3B18A1">
      <w:pPr>
        <w:keepNext w:val="0"/>
        <w:keepLines w:val="0"/>
        <w:widowControl/>
        <w:suppressLineNumbers w:val="0"/>
        <w:jc w:val="left"/>
      </w:pPr>
    </w:p>
    <w:p w14:paraId="12305D64">
      <w:pPr>
        <w:shd w:val="clear" w:color="auto" w:fill="auto"/>
        <w:adjustRightInd w:val="0"/>
        <w:snapToGrid w:val="0"/>
        <w:spacing w:line="580" w:lineRule="atLeast"/>
        <w:ind w:firstLine="542" w:firstLineChars="200"/>
        <w:rPr>
          <w:rFonts w:hint="eastAsia" w:ascii="黑体" w:hAnsi="黑体" w:eastAsia="黑体" w:cs="黑体"/>
          <w:bCs/>
          <w:sz w:val="32"/>
          <w:szCs w:val="32"/>
          <w:highlight w:val="none"/>
          <w:lang w:val="en-US" w:eastAsia="zh-CN"/>
        </w:rPr>
      </w:pPr>
      <w:r>
        <w:rPr>
          <w:rFonts w:ascii="Arial" w:hAnsi="Arial" w:eastAsia="宋体" w:cs="Arial"/>
          <w:b/>
          <w:bCs/>
          <w:color w:val="000000"/>
          <w:kern w:val="0"/>
          <w:sz w:val="27"/>
        </w:rPr>
        <w:t>第三部分：部门202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年部门决算情况说明</w:t>
      </w:r>
      <w:r>
        <w:rPr>
          <w:rFonts w:ascii="Arial" w:hAnsi="Arial" w:eastAsia="宋体" w:cs="Arial"/>
          <w:color w:val="000000"/>
          <w:kern w:val="0"/>
          <w:sz w:val="27"/>
          <w:szCs w:val="27"/>
        </w:rPr>
        <w:br w:type="textWrapping"/>
      </w:r>
      <w:r>
        <w:rPr>
          <w:rFonts w:hint="eastAsia" w:ascii="宋体" w:hAnsi="宋体" w:eastAsia="宋体" w:cs="宋体"/>
          <w:b/>
          <w:bCs w:val="0"/>
          <w:sz w:val="28"/>
          <w:szCs w:val="28"/>
          <w:highlight w:val="none"/>
          <w:lang w:val="en-US" w:eastAsia="zh-CN"/>
        </w:rPr>
        <w:t>一、收入支出决算总体情况说明</w:t>
      </w:r>
    </w:p>
    <w:p w14:paraId="6FEE1EF6">
      <w:pPr>
        <w:shd w:val="clear" w:color="auto" w:fill="auto"/>
        <w:adjustRightInd w:val="0"/>
        <w:snapToGrid w:val="0"/>
        <w:spacing w:line="580" w:lineRule="atLeast"/>
        <w:ind w:firstLine="560" w:firstLineChars="200"/>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2022年度收、</w:t>
      </w:r>
      <w:r>
        <w:rPr>
          <w:rFonts w:hint="eastAsia" w:ascii="宋体" w:hAnsi="宋体" w:eastAsia="宋体" w:cs="宋体"/>
          <w:bCs/>
          <w:sz w:val="28"/>
          <w:szCs w:val="28"/>
          <w:highlight w:val="none"/>
          <w:u w:val="none"/>
          <w:lang w:val="en-US" w:eastAsia="zh-CN"/>
        </w:rPr>
        <w:t>支总计均为1659.65万元。与2021年度相比，收入总计增加1181.5万元，增长247.1%，主要原</w:t>
      </w:r>
      <w:r>
        <w:rPr>
          <w:rFonts w:hint="eastAsia" w:ascii="宋体" w:hAnsi="宋体" w:eastAsia="宋体" w:cs="宋体"/>
          <w:bCs/>
          <w:sz w:val="28"/>
          <w:szCs w:val="28"/>
          <w:highlight w:val="none"/>
          <w:lang w:val="en-US" w:eastAsia="zh-CN"/>
        </w:rPr>
        <w:t>因是今年增加优抚对象补助经费、大学生参军优待金、退役军人服务中心专项经费、两参人员两个补课经费抗美援越人员困难生活补助、两参人员两个补齐等经费。与2021年度相比，支出总计增加1180.72万元，增长246.5%，主要原因是今年增加优抚对象补助经费、大学生参军优待金、退役军人服务中心专项经费、两参人员两个补课经费抗美援越人员困难生活补助、两参人员两个补齐等经费。</w:t>
      </w:r>
    </w:p>
    <w:p w14:paraId="42E78094">
      <w:pPr>
        <w:numPr>
          <w:ilvl w:val="0"/>
          <w:numId w:val="0"/>
        </w:numPr>
        <w:shd w:val="clear" w:color="auto" w:fill="auto"/>
        <w:adjustRightInd w:val="0"/>
        <w:snapToGrid w:val="0"/>
        <w:spacing w:line="580" w:lineRule="atLeast"/>
        <w:ind w:firstLine="562" w:firstLineChars="200"/>
        <w:rPr>
          <w:rFonts w:hint="eastAsia" w:ascii="黑体" w:hAnsi="黑体" w:eastAsia="黑体" w:cs="黑体"/>
          <w:bCs/>
          <w:sz w:val="32"/>
          <w:szCs w:val="32"/>
          <w:highlight w:val="none"/>
          <w:lang w:val="en-US" w:eastAsia="zh-CN"/>
        </w:rPr>
      </w:pPr>
      <w:r>
        <w:rPr>
          <w:rFonts w:hint="eastAsia" w:ascii="宋体" w:hAnsi="宋体" w:eastAsia="宋体" w:cs="宋体"/>
          <w:b/>
          <w:bCs w:val="0"/>
          <w:sz w:val="28"/>
          <w:szCs w:val="28"/>
          <w:highlight w:val="none"/>
          <w:lang w:val="en-US" w:eastAsia="zh-CN"/>
        </w:rPr>
        <w:t>二、收入决算情况说明</w:t>
      </w:r>
    </w:p>
    <w:p w14:paraId="27CD1FC3">
      <w:pPr>
        <w:shd w:val="clear" w:color="auto" w:fill="auto"/>
        <w:bidi w:val="0"/>
        <w:rPr>
          <w:rFonts w:hint="default"/>
          <w:b/>
          <w:bCs/>
          <w:color w:val="FF0000"/>
          <w:lang w:val="en-US" w:eastAsia="zh-CN"/>
        </w:rPr>
      </w:pPr>
      <w:r>
        <w:rPr>
          <w:rFonts w:hint="eastAsia" w:ascii="宋体" w:hAnsi="宋体" w:eastAsia="宋体" w:cs="宋体"/>
          <w:bCs/>
          <w:sz w:val="28"/>
          <w:szCs w:val="28"/>
          <w:highlight w:val="none"/>
          <w:lang w:val="en-US" w:eastAsia="zh-CN"/>
        </w:rPr>
        <w:t>2022年度</w:t>
      </w:r>
      <w:r>
        <w:rPr>
          <w:rFonts w:hint="eastAsia" w:ascii="宋体" w:hAnsi="宋体" w:eastAsia="宋体" w:cs="宋体"/>
          <w:bCs/>
          <w:sz w:val="28"/>
          <w:szCs w:val="28"/>
          <w:highlight w:val="none"/>
          <w:u w:val="none"/>
          <w:lang w:val="en-US" w:eastAsia="zh-CN"/>
        </w:rPr>
        <w:t>收入合计1659.65万元，与2021年度相比，收入合计增加1181.5万元，增长247.1%。其中：财政拨款收入1289.3万元，占本年收入77.69%；上级补助收入0万元，占本年收入0%；事业收入0万元，占本年收入0%；经营收入0万元，占</w:t>
      </w:r>
      <w:r>
        <w:rPr>
          <w:rFonts w:hint="eastAsia" w:ascii="宋体" w:hAnsi="宋体" w:eastAsia="宋体" w:cs="宋体"/>
          <w:sz w:val="28"/>
          <w:szCs w:val="28"/>
          <w:u w:val="none"/>
          <w:lang w:val="en-US" w:eastAsia="zh-CN"/>
        </w:rPr>
        <w:t>本年收入0%；附属单位上缴收入0万元，</w:t>
      </w:r>
      <w:r>
        <w:rPr>
          <w:rFonts w:hint="eastAsia" w:ascii="宋体" w:hAnsi="宋体" w:eastAsia="宋体" w:cs="宋体"/>
          <w:bCs/>
          <w:sz w:val="28"/>
          <w:szCs w:val="28"/>
          <w:highlight w:val="none"/>
          <w:u w:val="none"/>
          <w:lang w:val="en-US" w:eastAsia="zh-CN"/>
        </w:rPr>
        <w:t>占</w:t>
      </w:r>
      <w:r>
        <w:rPr>
          <w:rFonts w:hint="eastAsia" w:ascii="宋体" w:hAnsi="宋体" w:eastAsia="宋体" w:cs="宋体"/>
          <w:sz w:val="28"/>
          <w:szCs w:val="28"/>
          <w:u w:val="none"/>
          <w:lang w:val="en-US" w:eastAsia="zh-CN"/>
        </w:rPr>
        <w:t>本年收入0%；其他收入370.36万元，占本年收入22.31%。</w:t>
      </w:r>
    </w:p>
    <w:p w14:paraId="735D9D09">
      <w:pPr>
        <w:shd w:val="clear" w:color="auto" w:fill="auto"/>
        <w:bidi w:val="0"/>
        <w:ind w:firstLine="562" w:firstLineChars="200"/>
        <w:rPr>
          <w:rFonts w:hint="eastAsia" w:ascii="黑体" w:hAnsi="黑体" w:eastAsia="黑体" w:cs="黑体"/>
        </w:rPr>
      </w:pPr>
      <w:r>
        <w:rPr>
          <w:rFonts w:hint="eastAsia" w:ascii="宋体" w:hAnsi="宋体" w:eastAsia="宋体" w:cs="宋体"/>
          <w:b/>
          <w:bCs w:val="0"/>
          <w:sz w:val="28"/>
          <w:szCs w:val="28"/>
          <w:highlight w:val="none"/>
          <w:lang w:val="en-US" w:eastAsia="zh-CN"/>
        </w:rPr>
        <w:t>三、支出决算情况说明</w:t>
      </w:r>
    </w:p>
    <w:p w14:paraId="086D9A1B">
      <w:pPr>
        <w:shd w:val="clear" w:color="auto" w:fill="auto"/>
        <w:bidi w:val="0"/>
        <w:ind w:firstLine="560" w:firstLineChars="200"/>
        <w:rPr>
          <w:rFonts w:hint="eastAsia"/>
          <w:u w:val="none"/>
          <w:lang w:val="en-US" w:eastAsia="zh-CN"/>
        </w:rPr>
      </w:pP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2</w:t>
      </w:r>
      <w:r>
        <w:rPr>
          <w:rFonts w:hint="eastAsia" w:ascii="宋体" w:hAnsi="宋体" w:eastAsia="宋体" w:cs="宋体"/>
          <w:sz w:val="28"/>
          <w:szCs w:val="28"/>
          <w:u w:val="none"/>
          <w:lang w:eastAsia="zh-CN"/>
        </w:rPr>
        <w:t>年</w:t>
      </w:r>
      <w:r>
        <w:rPr>
          <w:rFonts w:hint="eastAsia" w:ascii="宋体" w:hAnsi="宋体" w:eastAsia="宋体" w:cs="宋体"/>
          <w:sz w:val="28"/>
          <w:szCs w:val="28"/>
          <w:u w:val="none"/>
        </w:rPr>
        <w:t>度支出合计</w:t>
      </w:r>
      <w:r>
        <w:rPr>
          <w:rFonts w:hint="eastAsia" w:ascii="宋体" w:hAnsi="宋体" w:eastAsia="宋体" w:cs="宋体"/>
          <w:sz w:val="28"/>
          <w:szCs w:val="28"/>
          <w:u w:val="none"/>
          <w:lang w:val="en-US" w:eastAsia="zh-CN"/>
        </w:rPr>
        <w:t>1659.65</w:t>
      </w:r>
      <w:r>
        <w:rPr>
          <w:rFonts w:hint="eastAsia" w:ascii="宋体" w:hAnsi="宋体" w:eastAsia="宋体" w:cs="宋体"/>
          <w:sz w:val="28"/>
          <w:szCs w:val="28"/>
          <w:u w:val="none"/>
        </w:rPr>
        <w:t>万元</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与2021年度相比，支出合计增加1180.72万元，增长246.5%。</w:t>
      </w:r>
      <w:r>
        <w:rPr>
          <w:rFonts w:hint="eastAsia" w:ascii="宋体" w:hAnsi="宋体" w:eastAsia="宋体" w:cs="宋体"/>
          <w:bCs/>
          <w:kern w:val="44"/>
          <w:sz w:val="28"/>
          <w:szCs w:val="28"/>
          <w:highlight w:val="none"/>
          <w:u w:val="none"/>
        </w:rPr>
        <w:t>其中：基本支出</w:t>
      </w:r>
      <w:r>
        <w:rPr>
          <w:rFonts w:hint="eastAsia" w:ascii="宋体" w:hAnsi="宋体" w:eastAsia="宋体" w:cs="宋体"/>
          <w:bCs/>
          <w:kern w:val="44"/>
          <w:sz w:val="28"/>
          <w:szCs w:val="28"/>
          <w:highlight w:val="none"/>
          <w:u w:val="none"/>
          <w:lang w:val="en-US" w:eastAsia="zh-CN"/>
        </w:rPr>
        <w:t>129.55</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7.81</w:t>
      </w:r>
      <w:r>
        <w:rPr>
          <w:rFonts w:hint="eastAsia" w:ascii="宋体" w:hAnsi="宋体" w:eastAsia="宋体" w:cs="宋体"/>
          <w:bCs/>
          <w:kern w:val="44"/>
          <w:sz w:val="28"/>
          <w:szCs w:val="28"/>
          <w:highlight w:val="none"/>
          <w:u w:val="none"/>
        </w:rPr>
        <w:t>%；项目支出</w:t>
      </w:r>
      <w:r>
        <w:rPr>
          <w:rFonts w:hint="eastAsia" w:ascii="宋体" w:hAnsi="宋体" w:eastAsia="宋体" w:cs="宋体"/>
          <w:bCs/>
          <w:kern w:val="44"/>
          <w:sz w:val="28"/>
          <w:szCs w:val="28"/>
          <w:highlight w:val="none"/>
          <w:u w:val="none"/>
          <w:lang w:val="en-US" w:eastAsia="zh-CN"/>
        </w:rPr>
        <w:t>1530.1</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92.19</w:t>
      </w:r>
      <w:r>
        <w:rPr>
          <w:rFonts w:hint="eastAsia" w:ascii="宋体" w:hAnsi="宋体" w:eastAsia="宋体" w:cs="宋体"/>
          <w:bCs/>
          <w:kern w:val="44"/>
          <w:sz w:val="28"/>
          <w:szCs w:val="28"/>
          <w:highlight w:val="none"/>
          <w:u w:val="none"/>
        </w:rPr>
        <w:t>%；上缴上级支出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%；经营支出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；对附属单位补助支出</w:t>
      </w:r>
      <w:r>
        <w:rPr>
          <w:rFonts w:hint="eastAsia" w:ascii="宋体" w:hAnsi="宋体" w:eastAsia="宋体" w:cs="宋体"/>
          <w:bCs/>
          <w:kern w:val="44"/>
          <w:sz w:val="28"/>
          <w:szCs w:val="28"/>
          <w:highlight w:val="none"/>
          <w:u w:val="none"/>
          <w:lang w:val="en-US" w:eastAsia="zh-CN"/>
        </w:rPr>
        <w:t>0万元，</w:t>
      </w:r>
      <w:r>
        <w:rPr>
          <w:rFonts w:hint="eastAsia" w:ascii="宋体" w:hAnsi="宋体" w:eastAsia="宋体" w:cs="宋体"/>
          <w:bCs/>
          <w:kern w:val="44"/>
          <w:sz w:val="28"/>
          <w:szCs w:val="28"/>
          <w:highlight w:val="none"/>
          <w:u w:val="none"/>
        </w:rPr>
        <w:t>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w:t>
      </w:r>
    </w:p>
    <w:p w14:paraId="0F40B31A">
      <w:p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四、财政拨款收入支出决算总体情况说明</w:t>
      </w:r>
    </w:p>
    <w:p w14:paraId="1FCFA5DD">
      <w:pPr>
        <w:shd w:val="clear" w:color="auto" w:fill="auto"/>
        <w:bidi w:val="0"/>
        <w:ind w:firstLine="560" w:firstLineChars="200"/>
        <w:rPr>
          <w:rFonts w:hint="eastAsia" w:ascii="宋体" w:hAnsi="宋体" w:eastAsia="宋体" w:cs="宋体"/>
          <w:sz w:val="28"/>
          <w:szCs w:val="28"/>
          <w:u w:val="none"/>
        </w:rPr>
      </w:pP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2</w:t>
      </w:r>
      <w:r>
        <w:rPr>
          <w:rFonts w:hint="eastAsia" w:ascii="宋体" w:hAnsi="宋体" w:eastAsia="宋体" w:cs="宋体"/>
          <w:sz w:val="28"/>
          <w:szCs w:val="28"/>
          <w:u w:val="none"/>
          <w:lang w:eastAsia="zh-CN"/>
        </w:rPr>
        <w:t>年</w:t>
      </w:r>
      <w:r>
        <w:rPr>
          <w:rFonts w:hint="eastAsia" w:ascii="宋体" w:hAnsi="宋体" w:eastAsia="宋体" w:cs="宋体"/>
          <w:sz w:val="28"/>
          <w:szCs w:val="28"/>
          <w:u w:val="none"/>
        </w:rPr>
        <w:t>度财政拨款收、支总计</w:t>
      </w:r>
      <w:r>
        <w:rPr>
          <w:rFonts w:hint="eastAsia" w:ascii="宋体" w:hAnsi="宋体" w:eastAsia="宋体" w:cs="宋体"/>
          <w:sz w:val="28"/>
          <w:szCs w:val="28"/>
          <w:u w:val="none"/>
          <w:lang w:val="en-US" w:eastAsia="zh-CN"/>
        </w:rPr>
        <w:t>均为1289.3</w:t>
      </w:r>
      <w:r>
        <w:rPr>
          <w:rFonts w:hint="eastAsia" w:ascii="宋体" w:hAnsi="宋体" w:eastAsia="宋体" w:cs="宋体"/>
          <w:sz w:val="28"/>
          <w:szCs w:val="28"/>
          <w:u w:val="none"/>
        </w:rPr>
        <w:t>万元。与</w:t>
      </w: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1</w:t>
      </w:r>
      <w:r>
        <w:rPr>
          <w:rFonts w:hint="eastAsia" w:ascii="宋体" w:hAnsi="宋体" w:eastAsia="宋体" w:cs="宋体"/>
          <w:sz w:val="28"/>
          <w:szCs w:val="28"/>
          <w:u w:val="none"/>
          <w:lang w:eastAsia="zh-CN"/>
        </w:rPr>
        <w:t>年度</w:t>
      </w:r>
      <w:r>
        <w:rPr>
          <w:rFonts w:hint="eastAsia" w:ascii="宋体" w:hAnsi="宋体" w:eastAsia="宋体" w:cs="宋体"/>
          <w:sz w:val="28"/>
          <w:szCs w:val="28"/>
          <w:u w:val="none"/>
        </w:rPr>
        <w:t>相比，财政拨款收、支总计各增加</w:t>
      </w:r>
      <w:r>
        <w:rPr>
          <w:rFonts w:hint="eastAsia" w:ascii="宋体" w:hAnsi="宋体" w:eastAsia="宋体" w:cs="宋体"/>
          <w:sz w:val="28"/>
          <w:szCs w:val="28"/>
          <w:u w:val="none"/>
          <w:lang w:val="en-US" w:eastAsia="zh-CN"/>
        </w:rPr>
        <w:t>820.71</w:t>
      </w:r>
      <w:r>
        <w:rPr>
          <w:rFonts w:hint="eastAsia" w:ascii="宋体" w:hAnsi="宋体" w:eastAsia="宋体" w:cs="宋体"/>
          <w:sz w:val="28"/>
          <w:szCs w:val="28"/>
          <w:u w:val="none"/>
        </w:rPr>
        <w:t>万元，增长</w:t>
      </w:r>
      <w:r>
        <w:rPr>
          <w:rFonts w:hint="eastAsia" w:ascii="宋体" w:hAnsi="宋体" w:eastAsia="宋体" w:cs="宋体"/>
          <w:sz w:val="28"/>
          <w:szCs w:val="28"/>
          <w:u w:val="none"/>
          <w:lang w:val="en-US" w:eastAsia="zh-CN"/>
        </w:rPr>
        <w:t>175.1</w:t>
      </w:r>
      <w:r>
        <w:rPr>
          <w:rFonts w:hint="eastAsia" w:ascii="宋体" w:hAnsi="宋体" w:eastAsia="宋体" w:cs="宋体"/>
          <w:sz w:val="28"/>
          <w:szCs w:val="28"/>
          <w:u w:val="none"/>
        </w:rPr>
        <w:t>%。主要原因是</w:t>
      </w:r>
      <w:r>
        <w:rPr>
          <w:rFonts w:hint="eastAsia" w:ascii="宋体" w:hAnsi="宋体" w:eastAsia="宋体" w:cs="宋体"/>
          <w:bCs/>
          <w:sz w:val="28"/>
          <w:szCs w:val="28"/>
          <w:highlight w:val="none"/>
          <w:u w:val="none"/>
          <w:lang w:val="en-US" w:eastAsia="zh-CN"/>
        </w:rPr>
        <w:t>今年增加优抚对象补助经费、大学生参军优待金、退役军人服务中心专项经费</w:t>
      </w:r>
      <w:r>
        <w:rPr>
          <w:rFonts w:hint="eastAsia" w:ascii="宋体" w:hAnsi="宋体" w:eastAsia="宋体" w:cs="宋体"/>
          <w:sz w:val="28"/>
          <w:szCs w:val="28"/>
          <w:u w:val="none"/>
        </w:rPr>
        <w:t>。</w:t>
      </w:r>
    </w:p>
    <w:p w14:paraId="4B7B4D5B">
      <w:pPr>
        <w:shd w:val="clear" w:color="auto" w:fill="auto"/>
        <w:bidi w:val="0"/>
        <w:ind w:firstLine="840" w:firstLineChars="300"/>
        <w:rPr>
          <w:rFonts w:hint="eastAsia" w:ascii="宋体" w:hAnsi="宋体" w:eastAsia="宋体" w:cs="宋体"/>
          <w:color w:val="FF0000"/>
          <w:sz w:val="28"/>
          <w:szCs w:val="28"/>
          <w:lang w:val="en-US" w:eastAsia="zh-CN"/>
        </w:rPr>
      </w:pPr>
      <w:r>
        <w:rPr>
          <w:rFonts w:hint="eastAsia" w:ascii="宋体" w:hAnsi="宋体" w:eastAsia="宋体" w:cs="宋体"/>
          <w:sz w:val="28"/>
          <w:szCs w:val="28"/>
          <w:u w:val="none"/>
          <w:lang w:val="en-US" w:eastAsia="zh-CN"/>
        </w:rPr>
        <w:t>2022年度财政拨款收入中，一般公共预算财政拨款收入1289.3</w:t>
      </w:r>
      <w:r>
        <w:rPr>
          <w:rFonts w:hint="eastAsia" w:ascii="宋体" w:hAnsi="宋体" w:eastAsia="宋体" w:cs="宋体"/>
          <w:sz w:val="28"/>
          <w:szCs w:val="28"/>
          <w:u w:val="none"/>
        </w:rPr>
        <w:t>万</w:t>
      </w:r>
      <w:r>
        <w:rPr>
          <w:rFonts w:hint="eastAsia" w:ascii="宋体" w:hAnsi="宋体" w:eastAsia="宋体" w:cs="宋体"/>
          <w:sz w:val="28"/>
          <w:szCs w:val="28"/>
        </w:rPr>
        <w:t>元</w:t>
      </w:r>
      <w:r>
        <w:rPr>
          <w:rFonts w:hint="eastAsia" w:ascii="宋体" w:hAnsi="宋体" w:eastAsia="宋体" w:cs="宋体"/>
          <w:sz w:val="28"/>
          <w:szCs w:val="28"/>
          <w:lang w:eastAsia="zh-CN"/>
        </w:rPr>
        <w:t>，比</w:t>
      </w:r>
      <w:r>
        <w:rPr>
          <w:rFonts w:hint="eastAsia" w:ascii="宋体" w:hAnsi="宋体" w:eastAsia="宋体" w:cs="宋体"/>
          <w:sz w:val="28"/>
          <w:szCs w:val="28"/>
          <w:lang w:val="en-US" w:eastAsia="zh-CN"/>
        </w:rPr>
        <w:t>2021年度决算数增加820.71</w:t>
      </w:r>
      <w:r>
        <w:rPr>
          <w:rFonts w:hint="eastAsia" w:ascii="宋体" w:hAnsi="宋体" w:eastAsia="宋体" w:cs="宋体"/>
          <w:sz w:val="28"/>
          <w:szCs w:val="28"/>
          <w:u w:val="none"/>
          <w:lang w:val="en-US" w:eastAsia="zh-CN"/>
        </w:rPr>
        <w:t>万元</w:t>
      </w:r>
      <w:r>
        <w:rPr>
          <w:rFonts w:hint="eastAsia" w:ascii="宋体" w:hAnsi="宋体" w:eastAsia="宋体" w:cs="宋体"/>
          <w:bCs/>
          <w:sz w:val="28"/>
          <w:szCs w:val="28"/>
          <w:highlight w:val="none"/>
          <w:lang w:val="en-US" w:eastAsia="zh-CN"/>
        </w:rPr>
        <w:t>。</w:t>
      </w:r>
      <w:r>
        <w:rPr>
          <w:rFonts w:hint="eastAsia" w:ascii="宋体" w:hAnsi="宋体" w:eastAsia="宋体" w:cs="宋体"/>
          <w:sz w:val="28"/>
          <w:szCs w:val="28"/>
          <w:lang w:eastAsia="zh-CN"/>
        </w:rPr>
        <w:t>增加</w:t>
      </w:r>
      <w:r>
        <w:rPr>
          <w:rFonts w:hint="eastAsia" w:ascii="宋体" w:hAnsi="宋体" w:eastAsia="宋体" w:cs="宋体"/>
          <w:sz w:val="28"/>
          <w:szCs w:val="28"/>
        </w:rPr>
        <w:t>主要原因是</w:t>
      </w:r>
      <w:r>
        <w:rPr>
          <w:rFonts w:hint="eastAsia" w:ascii="宋体" w:hAnsi="宋体" w:eastAsia="宋体" w:cs="宋体"/>
          <w:bCs/>
          <w:sz w:val="28"/>
          <w:szCs w:val="28"/>
          <w:highlight w:val="none"/>
          <w:lang w:val="en-US" w:eastAsia="zh-CN"/>
        </w:rPr>
        <w:t>今年增加优抚对象补助经费、大学生参军优待金、</w:t>
      </w:r>
      <w:r>
        <w:rPr>
          <w:rFonts w:hint="eastAsia" w:ascii="宋体" w:hAnsi="宋体" w:eastAsia="宋体" w:cs="宋体"/>
          <w:sz w:val="28"/>
          <w:szCs w:val="28"/>
          <w:lang w:val="en-US" w:eastAsia="zh-CN"/>
        </w:rPr>
        <w:t>退役军人服务中心专项经费。政府性基金预算财政拨款收入0万元，与上年决算对比无增减变化。主要原因是这两年均无此费用发重生。国有资本经营预算财政拨款收入0万元，与上年决算对比无增减变化。主要原因是这两年均无此费用发重生。</w:t>
      </w:r>
    </w:p>
    <w:p w14:paraId="33A01292">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五、一般公共预算财政拨款支出决算情况说明</w:t>
      </w:r>
    </w:p>
    <w:p w14:paraId="04E3CEFE">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（一）</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财政拨款支出决算总体情况。</w:t>
      </w:r>
    </w:p>
    <w:p w14:paraId="23923F47">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w:t>
      </w:r>
      <w:r>
        <w:rPr>
          <w:rFonts w:hint="eastAsia" w:ascii="宋体" w:hAnsi="宋体" w:eastAsia="宋体" w:cs="宋体"/>
          <w:bCs/>
          <w:kern w:val="44"/>
          <w:sz w:val="28"/>
          <w:szCs w:val="28"/>
          <w:highlight w:val="none"/>
          <w:u w:val="none"/>
        </w:rPr>
        <w:t>度</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w:t>
      </w:r>
      <w:r>
        <w:rPr>
          <w:rFonts w:hint="eastAsia" w:ascii="宋体" w:hAnsi="宋体" w:eastAsia="宋体" w:cs="宋体"/>
          <w:bCs/>
          <w:kern w:val="44"/>
          <w:sz w:val="28"/>
          <w:szCs w:val="28"/>
          <w:highlight w:val="none"/>
          <w:u w:val="none"/>
          <w:lang w:val="en-US" w:eastAsia="zh-CN"/>
        </w:rPr>
        <w:t>1289.3</w:t>
      </w:r>
      <w:r>
        <w:rPr>
          <w:rFonts w:hint="eastAsia" w:ascii="宋体" w:hAnsi="宋体" w:eastAsia="宋体" w:cs="宋体"/>
          <w:bCs/>
          <w:kern w:val="44"/>
          <w:sz w:val="28"/>
          <w:szCs w:val="28"/>
          <w:highlight w:val="none"/>
          <w:u w:val="none"/>
        </w:rPr>
        <w:t>万元，占本年支出合计的</w:t>
      </w:r>
      <w:r>
        <w:rPr>
          <w:rFonts w:hint="eastAsia" w:ascii="宋体" w:hAnsi="宋体" w:eastAsia="宋体" w:cs="宋体"/>
          <w:bCs/>
          <w:kern w:val="44"/>
          <w:sz w:val="28"/>
          <w:szCs w:val="28"/>
          <w:highlight w:val="none"/>
          <w:u w:val="none"/>
          <w:lang w:val="en-US" w:eastAsia="zh-CN"/>
        </w:rPr>
        <w:t>77.7</w:t>
      </w:r>
      <w:r>
        <w:rPr>
          <w:rFonts w:hint="eastAsia" w:ascii="宋体" w:hAnsi="宋体" w:eastAsia="宋体" w:cs="宋体"/>
          <w:bCs/>
          <w:kern w:val="44"/>
          <w:sz w:val="28"/>
          <w:szCs w:val="28"/>
          <w:highlight w:val="none"/>
          <w:u w:val="none"/>
        </w:rPr>
        <w:t>%。与</w:t>
      </w: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1</w:t>
      </w:r>
      <w:r>
        <w:rPr>
          <w:rFonts w:hint="eastAsia" w:ascii="宋体" w:hAnsi="宋体" w:eastAsia="宋体" w:cs="宋体"/>
          <w:bCs/>
          <w:kern w:val="44"/>
          <w:sz w:val="28"/>
          <w:szCs w:val="28"/>
          <w:highlight w:val="none"/>
          <w:u w:val="none"/>
          <w:lang w:eastAsia="zh-CN"/>
        </w:rPr>
        <w:t>年度</w:t>
      </w:r>
      <w:r>
        <w:rPr>
          <w:rFonts w:hint="eastAsia" w:ascii="宋体" w:hAnsi="宋体" w:eastAsia="宋体" w:cs="宋体"/>
          <w:bCs/>
          <w:kern w:val="44"/>
          <w:sz w:val="28"/>
          <w:szCs w:val="28"/>
          <w:highlight w:val="none"/>
          <w:u w:val="none"/>
        </w:rPr>
        <w:t>相</w:t>
      </w:r>
      <w:r>
        <w:rPr>
          <w:rFonts w:hint="eastAsia" w:ascii="宋体" w:hAnsi="宋体" w:eastAsia="宋体" w:cs="宋体"/>
          <w:bCs/>
          <w:kern w:val="44"/>
          <w:sz w:val="28"/>
          <w:szCs w:val="28"/>
          <w:highlight w:val="none"/>
        </w:rPr>
        <w:t>比，</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财政拨款支出增加</w:t>
      </w:r>
      <w:r>
        <w:rPr>
          <w:rFonts w:hint="eastAsia" w:ascii="宋体" w:hAnsi="宋体" w:eastAsia="宋体" w:cs="宋体"/>
          <w:bCs/>
          <w:kern w:val="44"/>
          <w:sz w:val="28"/>
          <w:szCs w:val="28"/>
          <w:highlight w:val="none"/>
          <w:lang w:val="en-US" w:eastAsia="zh-CN"/>
        </w:rPr>
        <w:t>820.71</w:t>
      </w:r>
      <w:r>
        <w:rPr>
          <w:rFonts w:hint="eastAsia" w:ascii="宋体" w:hAnsi="宋体" w:eastAsia="宋体" w:cs="宋体"/>
          <w:bCs/>
          <w:kern w:val="44"/>
          <w:sz w:val="28"/>
          <w:szCs w:val="28"/>
          <w:highlight w:val="none"/>
        </w:rPr>
        <w:t>万元，增长</w:t>
      </w:r>
      <w:r>
        <w:rPr>
          <w:rFonts w:hint="eastAsia" w:ascii="宋体" w:hAnsi="宋体" w:eastAsia="宋体" w:cs="宋体"/>
          <w:bCs/>
          <w:kern w:val="44"/>
          <w:sz w:val="28"/>
          <w:szCs w:val="28"/>
          <w:highlight w:val="none"/>
          <w:lang w:val="en-US" w:eastAsia="zh-CN"/>
        </w:rPr>
        <w:t>175.1</w:t>
      </w:r>
      <w:r>
        <w:rPr>
          <w:rFonts w:hint="eastAsia" w:ascii="宋体" w:hAnsi="宋体" w:eastAsia="宋体" w:cs="宋体"/>
          <w:bCs/>
          <w:kern w:val="44"/>
          <w:sz w:val="28"/>
          <w:szCs w:val="28"/>
          <w:highlight w:val="none"/>
        </w:rPr>
        <w:t>%。主要原因是</w:t>
      </w:r>
      <w:r>
        <w:rPr>
          <w:rFonts w:hint="eastAsia" w:ascii="宋体" w:hAnsi="宋体" w:eastAsia="宋体" w:cs="宋体"/>
          <w:bCs/>
          <w:sz w:val="28"/>
          <w:szCs w:val="28"/>
          <w:highlight w:val="none"/>
          <w:lang w:val="en-US" w:eastAsia="zh-CN"/>
        </w:rPr>
        <w:t>今年增加优抚对象补助经费、大学生参军优待金、</w:t>
      </w:r>
      <w:r>
        <w:rPr>
          <w:rFonts w:hint="eastAsia" w:ascii="宋体" w:hAnsi="宋体" w:eastAsia="宋体" w:cs="宋体"/>
          <w:sz w:val="28"/>
          <w:szCs w:val="28"/>
          <w:lang w:val="en-US" w:eastAsia="zh-CN"/>
        </w:rPr>
        <w:t>退役军人服务中心专项经费</w:t>
      </w:r>
      <w:r>
        <w:rPr>
          <w:rFonts w:hint="eastAsia" w:ascii="宋体" w:hAnsi="宋体" w:eastAsia="宋体" w:cs="宋体"/>
          <w:bCs/>
          <w:kern w:val="44"/>
          <w:sz w:val="28"/>
          <w:szCs w:val="28"/>
          <w:highlight w:val="none"/>
        </w:rPr>
        <w:t>。</w:t>
      </w:r>
    </w:p>
    <w:p w14:paraId="1C33B1DF">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lang w:eastAsia="zh-CN"/>
        </w:rPr>
        <w:t>（二）一般公共预算</w:t>
      </w:r>
      <w:r>
        <w:rPr>
          <w:rFonts w:hint="eastAsia" w:ascii="宋体" w:hAnsi="宋体" w:eastAsia="宋体" w:cs="宋体"/>
          <w:bCs/>
          <w:kern w:val="44"/>
          <w:sz w:val="28"/>
          <w:szCs w:val="28"/>
          <w:highlight w:val="none"/>
        </w:rPr>
        <w:t>财政拨款支出决算结构情况。</w:t>
      </w:r>
    </w:p>
    <w:p w14:paraId="1DF075F3">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w:t>
      </w:r>
      <w:r>
        <w:rPr>
          <w:rFonts w:hint="eastAsia" w:ascii="宋体" w:hAnsi="宋体" w:eastAsia="宋体" w:cs="宋体"/>
          <w:bCs/>
          <w:kern w:val="44"/>
          <w:sz w:val="28"/>
          <w:szCs w:val="28"/>
          <w:highlight w:val="none"/>
          <w:u w:val="none"/>
        </w:rPr>
        <w:t>度</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w:t>
      </w:r>
      <w:r>
        <w:rPr>
          <w:rFonts w:hint="eastAsia" w:ascii="宋体" w:hAnsi="宋体" w:eastAsia="宋体" w:cs="宋体"/>
          <w:bCs/>
          <w:kern w:val="44"/>
          <w:sz w:val="28"/>
          <w:szCs w:val="28"/>
          <w:highlight w:val="none"/>
          <w:u w:val="none"/>
          <w:lang w:val="en-US" w:eastAsia="zh-CN"/>
        </w:rPr>
        <w:t>1289.3</w:t>
      </w:r>
      <w:r>
        <w:rPr>
          <w:rFonts w:hint="eastAsia" w:ascii="宋体" w:hAnsi="宋体" w:eastAsia="宋体" w:cs="宋体"/>
          <w:bCs/>
          <w:kern w:val="44"/>
          <w:sz w:val="28"/>
          <w:szCs w:val="28"/>
          <w:highlight w:val="none"/>
          <w:u w:val="none"/>
        </w:rPr>
        <w:t>万元，主要用于以下方面：</w:t>
      </w:r>
    </w:p>
    <w:p w14:paraId="5F095648">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lang w:val="en-US" w:eastAsia="zh-CN"/>
        </w:rPr>
      </w:pPr>
      <w:r>
        <w:rPr>
          <w:rFonts w:hint="eastAsia" w:ascii="宋体" w:hAnsi="宋体" w:eastAsia="宋体" w:cs="宋体"/>
          <w:bCs/>
          <w:kern w:val="44"/>
          <w:sz w:val="28"/>
          <w:szCs w:val="28"/>
          <w:highlight w:val="none"/>
          <w:u w:val="none"/>
          <w:lang w:val="en-US" w:eastAsia="zh-CN"/>
        </w:rPr>
        <w:t>1.</w:t>
      </w:r>
      <w:r>
        <w:rPr>
          <w:rFonts w:hint="eastAsia" w:ascii="宋体" w:hAnsi="宋体" w:eastAsia="宋体" w:cs="宋体"/>
          <w:bCs/>
          <w:kern w:val="44"/>
          <w:sz w:val="28"/>
          <w:szCs w:val="28"/>
          <w:highlight w:val="none"/>
          <w:u w:val="none"/>
        </w:rPr>
        <w:t>社会保障和就业支出（类）支出</w:t>
      </w:r>
      <w:r>
        <w:rPr>
          <w:rFonts w:hint="eastAsia" w:ascii="宋体" w:hAnsi="宋体" w:eastAsia="宋体" w:cs="宋体"/>
          <w:bCs/>
          <w:kern w:val="44"/>
          <w:sz w:val="28"/>
          <w:szCs w:val="28"/>
          <w:highlight w:val="none"/>
          <w:u w:val="none"/>
          <w:lang w:val="en-US" w:eastAsia="zh-CN"/>
        </w:rPr>
        <w:t>1279.42</w:t>
      </w:r>
      <w:r>
        <w:rPr>
          <w:rFonts w:hint="eastAsia" w:ascii="宋体" w:hAnsi="宋体" w:eastAsia="宋体" w:cs="宋体"/>
          <w:bCs/>
          <w:kern w:val="44"/>
          <w:sz w:val="28"/>
          <w:szCs w:val="28"/>
          <w:highlight w:val="none"/>
          <w:u w:val="none"/>
        </w:rPr>
        <w:t>万元，占</w:t>
      </w:r>
      <w:r>
        <w:rPr>
          <w:rFonts w:hint="eastAsia" w:ascii="宋体" w:hAnsi="宋体" w:eastAsia="宋体" w:cs="宋体"/>
          <w:bCs/>
          <w:kern w:val="44"/>
          <w:sz w:val="28"/>
          <w:szCs w:val="28"/>
          <w:highlight w:val="none"/>
          <w:u w:val="none"/>
          <w:lang w:val="en-US" w:eastAsia="zh-CN"/>
        </w:rPr>
        <w:t>96.9</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。主要是用于</w:t>
      </w:r>
      <w:r>
        <w:rPr>
          <w:rFonts w:hint="eastAsia" w:ascii="宋体" w:hAnsi="宋体" w:eastAsia="宋体" w:cs="宋体"/>
          <w:bCs/>
          <w:kern w:val="44"/>
          <w:sz w:val="28"/>
          <w:szCs w:val="28"/>
          <w:highlight w:val="none"/>
          <w:u w:val="none"/>
        </w:rPr>
        <w:t>伤残抚恤</w:t>
      </w:r>
      <w:r>
        <w:rPr>
          <w:rFonts w:hint="eastAsia" w:ascii="宋体" w:hAnsi="宋体" w:eastAsia="宋体" w:cs="宋体"/>
          <w:bCs/>
          <w:kern w:val="44"/>
          <w:sz w:val="28"/>
          <w:szCs w:val="28"/>
          <w:highlight w:val="none"/>
          <w:u w:val="none"/>
          <w:lang w:eastAsia="zh-CN"/>
        </w:rPr>
        <w:t>、义务兵优待、退役士兵安置、军队转业干部安置、在乡复员、退伍军人生活补助。</w:t>
      </w:r>
    </w:p>
    <w:p w14:paraId="67D2B5C3">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eastAsia="仿宋_GB2312"/>
          <w:b/>
          <w:bCs w:val="0"/>
          <w:color w:val="FF0000"/>
          <w:kern w:val="44"/>
          <w:sz w:val="32"/>
          <w:szCs w:val="32"/>
          <w:highlight w:val="none"/>
          <w:u w:val="none"/>
          <w:lang w:eastAsia="zh-CN"/>
        </w:rPr>
      </w:pPr>
      <w:r>
        <w:rPr>
          <w:rFonts w:hint="eastAsia" w:ascii="宋体" w:hAnsi="宋体" w:eastAsia="宋体" w:cs="宋体"/>
          <w:bCs/>
          <w:kern w:val="44"/>
          <w:sz w:val="28"/>
          <w:szCs w:val="28"/>
          <w:highlight w:val="none"/>
          <w:u w:val="none"/>
          <w:lang w:val="en-US" w:eastAsia="zh-CN"/>
        </w:rPr>
        <w:t>2.卫生健康支出（类）9.88</w:t>
      </w:r>
      <w:r>
        <w:rPr>
          <w:rFonts w:hint="eastAsia" w:ascii="宋体" w:hAnsi="宋体" w:eastAsia="宋体" w:cs="宋体"/>
          <w:bCs/>
          <w:kern w:val="44"/>
          <w:sz w:val="28"/>
          <w:szCs w:val="28"/>
          <w:highlight w:val="none"/>
          <w:u w:val="none"/>
        </w:rPr>
        <w:t>万元，占</w:t>
      </w:r>
      <w:r>
        <w:rPr>
          <w:rFonts w:hint="eastAsia" w:ascii="宋体" w:hAnsi="宋体" w:eastAsia="宋体" w:cs="宋体"/>
          <w:bCs/>
          <w:kern w:val="44"/>
          <w:sz w:val="28"/>
          <w:szCs w:val="28"/>
          <w:highlight w:val="none"/>
          <w:u w:val="none"/>
          <w:lang w:val="en-US" w:eastAsia="zh-CN"/>
        </w:rPr>
        <w:t>3.1</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。主要是用于</w:t>
      </w:r>
      <w:r>
        <w:rPr>
          <w:rFonts w:hint="eastAsia" w:ascii="宋体" w:hAnsi="宋体" w:eastAsia="宋体" w:cs="宋体"/>
          <w:bCs/>
          <w:kern w:val="44"/>
          <w:sz w:val="28"/>
          <w:szCs w:val="28"/>
          <w:highlight w:val="none"/>
          <w:u w:val="none"/>
        </w:rPr>
        <w:t>优抚对象医疗补助</w:t>
      </w:r>
      <w:r>
        <w:rPr>
          <w:rFonts w:hint="eastAsia" w:ascii="宋体" w:hAnsi="宋体" w:eastAsia="宋体" w:cs="宋体"/>
          <w:bCs/>
          <w:kern w:val="44"/>
          <w:sz w:val="28"/>
          <w:szCs w:val="28"/>
          <w:highlight w:val="none"/>
          <w:u w:val="none"/>
          <w:lang w:eastAsia="zh-CN"/>
        </w:rPr>
        <w:t>。</w:t>
      </w:r>
    </w:p>
    <w:p w14:paraId="63FC6410">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（三）</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财政拨款支出决算具体情况。</w:t>
      </w:r>
    </w:p>
    <w:p w14:paraId="1CBD2403">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年度</w:t>
      </w:r>
      <w:r>
        <w:rPr>
          <w:rFonts w:hint="eastAsia" w:ascii="宋体" w:hAnsi="宋体" w:eastAsia="宋体" w:cs="宋体"/>
          <w:bCs/>
          <w:kern w:val="44"/>
          <w:sz w:val="28"/>
          <w:szCs w:val="28"/>
          <w:highlight w:val="none"/>
          <w:u w:val="none"/>
        </w:rPr>
        <w:t>一般公共预算财政拨款支出年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170.4</w:t>
      </w:r>
      <w:r>
        <w:rPr>
          <w:rFonts w:hint="eastAsia" w:ascii="宋体" w:hAnsi="宋体" w:eastAsia="宋体" w:cs="宋体"/>
          <w:bCs/>
          <w:kern w:val="44"/>
          <w:sz w:val="28"/>
          <w:szCs w:val="28"/>
          <w:highlight w:val="none"/>
          <w:u w:val="none"/>
        </w:rPr>
        <w:t>万元</w:t>
      </w:r>
      <w:r>
        <w:rPr>
          <w:rFonts w:hint="eastAsia" w:ascii="宋体" w:hAnsi="宋体" w:eastAsia="宋体" w:cs="宋体"/>
          <w:sz w:val="28"/>
          <w:szCs w:val="28"/>
          <w:highlight w:val="none"/>
          <w:u w:val="none"/>
        </w:rPr>
        <w:t>，</w:t>
      </w:r>
      <w:r>
        <w:rPr>
          <w:rFonts w:hint="eastAsia" w:ascii="宋体" w:hAnsi="宋体" w:eastAsia="宋体" w:cs="宋体"/>
          <w:bCs/>
          <w:kern w:val="44"/>
          <w:sz w:val="28"/>
          <w:szCs w:val="28"/>
          <w:highlight w:val="none"/>
          <w:u w:val="none"/>
        </w:rPr>
        <w:t>支出决算为</w:t>
      </w:r>
      <w:r>
        <w:rPr>
          <w:rFonts w:hint="eastAsia" w:ascii="宋体" w:hAnsi="宋体" w:eastAsia="宋体" w:cs="宋体"/>
          <w:bCs/>
          <w:kern w:val="44"/>
          <w:sz w:val="28"/>
          <w:szCs w:val="28"/>
          <w:highlight w:val="none"/>
          <w:u w:val="none"/>
          <w:lang w:val="en-US" w:eastAsia="zh-CN"/>
        </w:rPr>
        <w:t>1289.3</w:t>
      </w:r>
      <w:r>
        <w:rPr>
          <w:rFonts w:hint="eastAsia" w:ascii="宋体" w:hAnsi="宋体" w:eastAsia="宋体" w:cs="宋体"/>
          <w:bCs/>
          <w:kern w:val="44"/>
          <w:sz w:val="28"/>
          <w:szCs w:val="28"/>
          <w:highlight w:val="none"/>
          <w:u w:val="none"/>
        </w:rPr>
        <w:t>万元，完成年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656.6</w:t>
      </w:r>
      <w:r>
        <w:rPr>
          <w:rFonts w:hint="eastAsia" w:ascii="宋体" w:hAnsi="宋体" w:eastAsia="宋体" w:cs="宋体"/>
          <w:bCs/>
          <w:kern w:val="44"/>
          <w:sz w:val="28"/>
          <w:szCs w:val="28"/>
          <w:highlight w:val="none"/>
          <w:u w:val="none"/>
        </w:rPr>
        <w:t>%。其中：</w:t>
      </w:r>
    </w:p>
    <w:p w14:paraId="24D598D7">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kern w:val="44"/>
          <w:sz w:val="28"/>
          <w:szCs w:val="28"/>
          <w:highlight w:val="none"/>
          <w:u w:val="none"/>
        </w:rPr>
        <w:t>1.社会保障和就业支出(类)</w:t>
      </w:r>
      <w:r>
        <w:rPr>
          <w:rFonts w:hint="eastAsia" w:ascii="宋体" w:hAnsi="宋体" w:eastAsia="宋体" w:cs="宋体"/>
          <w:bCs/>
          <w:kern w:val="44"/>
          <w:sz w:val="28"/>
          <w:szCs w:val="28"/>
          <w:highlight w:val="none"/>
          <w:u w:val="none"/>
          <w:lang w:eastAsia="zh-CN"/>
        </w:rPr>
        <w:t>抚恤（款）伤残抚恤（项）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324.51</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此为市拨五类重点优抚对象春节慰问资金</w:t>
      </w:r>
      <w:r>
        <w:rPr>
          <w:rFonts w:hint="eastAsia" w:ascii="宋体" w:hAnsi="宋体" w:eastAsia="宋体" w:cs="宋体"/>
          <w:bCs/>
          <w:kern w:val="44"/>
          <w:sz w:val="28"/>
          <w:szCs w:val="28"/>
          <w:highlight w:val="none"/>
          <w:u w:val="none"/>
        </w:rPr>
        <w:t>。</w:t>
      </w:r>
    </w:p>
    <w:p w14:paraId="771F95BE">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抚恤（款）在乡复员、退伍军人生活补助（项）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21</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此为两参人员两个补齐资金</w:t>
      </w:r>
      <w:r>
        <w:rPr>
          <w:rFonts w:hint="eastAsia" w:ascii="宋体" w:hAnsi="宋体" w:eastAsia="宋体" w:cs="宋体"/>
          <w:bCs/>
          <w:kern w:val="44"/>
          <w:sz w:val="28"/>
          <w:szCs w:val="28"/>
          <w:highlight w:val="none"/>
          <w:u w:val="none"/>
        </w:rPr>
        <w:t>。</w:t>
      </w:r>
    </w:p>
    <w:p w14:paraId="3268FB0B">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抚恤（款）义务兵优待（项）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600.45</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此为入伍大学生优待金、优抚对象补助经费及退役军人服务中心专项经费开支</w:t>
      </w:r>
      <w:r>
        <w:rPr>
          <w:rFonts w:hint="eastAsia" w:ascii="宋体" w:hAnsi="宋体" w:eastAsia="宋体" w:cs="宋体"/>
          <w:bCs/>
          <w:kern w:val="44"/>
          <w:sz w:val="28"/>
          <w:szCs w:val="28"/>
          <w:highlight w:val="none"/>
          <w:u w:val="none"/>
        </w:rPr>
        <w:t>。</w:t>
      </w:r>
    </w:p>
    <w:p w14:paraId="3B3A8EDF">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4</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抚恤（款）烈士纪念设施管理维护（项）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10</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此为县级以下英雄烈士纪念设施整修工程资金</w:t>
      </w:r>
      <w:r>
        <w:rPr>
          <w:rFonts w:hint="eastAsia" w:ascii="宋体" w:hAnsi="宋体" w:eastAsia="宋体" w:cs="宋体"/>
          <w:bCs/>
          <w:kern w:val="44"/>
          <w:sz w:val="28"/>
          <w:szCs w:val="28"/>
          <w:highlight w:val="none"/>
          <w:u w:val="none"/>
        </w:rPr>
        <w:t>。</w:t>
      </w:r>
    </w:p>
    <w:p w14:paraId="798514FE">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5</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抚恤（款）其他优抚支出（项）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46.26</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此为入伍大学生奖励金</w:t>
      </w:r>
      <w:r>
        <w:rPr>
          <w:rFonts w:hint="eastAsia" w:ascii="宋体" w:hAnsi="宋体" w:eastAsia="宋体" w:cs="宋体"/>
          <w:bCs/>
          <w:kern w:val="44"/>
          <w:sz w:val="28"/>
          <w:szCs w:val="28"/>
          <w:highlight w:val="none"/>
          <w:u w:val="none"/>
        </w:rPr>
        <w:t>。</w:t>
      </w:r>
    </w:p>
    <w:p w14:paraId="460330BB">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6</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退役安置（款）退役士兵安置（项）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51.74</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此为退役士兵自主就业一次性补助资金及退役军人服务中心专项经费</w:t>
      </w:r>
      <w:r>
        <w:rPr>
          <w:rFonts w:hint="eastAsia" w:ascii="宋体" w:hAnsi="宋体" w:eastAsia="宋体" w:cs="宋体"/>
          <w:bCs/>
          <w:kern w:val="44"/>
          <w:sz w:val="28"/>
          <w:szCs w:val="28"/>
          <w:highlight w:val="none"/>
          <w:u w:val="none"/>
        </w:rPr>
        <w:t>。</w:t>
      </w:r>
    </w:p>
    <w:p w14:paraId="2E6E4013">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7</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退役安置（款）军队转业干部安置（项）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15.71</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此为企业军转干解困资金</w:t>
      </w:r>
      <w:r>
        <w:rPr>
          <w:rFonts w:hint="eastAsia" w:ascii="宋体" w:hAnsi="宋体" w:eastAsia="宋体" w:cs="宋体"/>
          <w:bCs/>
          <w:kern w:val="44"/>
          <w:sz w:val="28"/>
          <w:szCs w:val="28"/>
          <w:highlight w:val="none"/>
          <w:u w:val="none"/>
        </w:rPr>
        <w:t>。</w:t>
      </w:r>
    </w:p>
    <w:p w14:paraId="0D74C8D3">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8</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退役军人管理事务（款）行政运行（项）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115.4</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122.35</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106.1</w:t>
      </w:r>
      <w:r>
        <w:rPr>
          <w:rFonts w:hint="eastAsia" w:ascii="宋体" w:hAnsi="宋体" w:eastAsia="宋体" w:cs="宋体"/>
          <w:bCs/>
          <w:kern w:val="44"/>
          <w:sz w:val="28"/>
          <w:szCs w:val="28"/>
          <w:highlight w:val="none"/>
          <w:u w:val="none"/>
        </w:rPr>
        <w:t>%，支出决算数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：单位人员增加，对应经费增加</w:t>
      </w:r>
      <w:r>
        <w:rPr>
          <w:rFonts w:hint="eastAsia" w:ascii="宋体" w:hAnsi="宋体" w:eastAsia="宋体" w:cs="宋体"/>
          <w:bCs/>
          <w:kern w:val="44"/>
          <w:sz w:val="28"/>
          <w:szCs w:val="28"/>
          <w:highlight w:val="none"/>
          <w:u w:val="none"/>
        </w:rPr>
        <w:t>。</w:t>
      </w:r>
    </w:p>
    <w:p w14:paraId="5A893C28">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9</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退役军人管理事务（款）一般行政管理事务（项）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25</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25</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100</w:t>
      </w:r>
      <w:r>
        <w:rPr>
          <w:rFonts w:hint="eastAsia" w:ascii="宋体" w:hAnsi="宋体" w:eastAsia="宋体" w:cs="宋体"/>
          <w:bCs/>
          <w:kern w:val="44"/>
          <w:sz w:val="28"/>
          <w:szCs w:val="28"/>
          <w:highlight w:val="none"/>
          <w:u w:val="none"/>
        </w:rPr>
        <w:t>%，支出决算数</w:t>
      </w:r>
      <w:r>
        <w:rPr>
          <w:rFonts w:hint="eastAsia" w:ascii="宋体" w:hAnsi="宋体" w:eastAsia="宋体" w:cs="宋体"/>
          <w:bCs/>
          <w:kern w:val="44"/>
          <w:sz w:val="28"/>
          <w:szCs w:val="28"/>
          <w:highlight w:val="none"/>
          <w:u w:val="none"/>
          <w:lang w:eastAsia="zh-CN"/>
        </w:rPr>
        <w:t>等</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：服务中心经费支出</w:t>
      </w:r>
      <w:r>
        <w:rPr>
          <w:rFonts w:hint="eastAsia" w:ascii="宋体" w:hAnsi="宋体" w:eastAsia="宋体" w:cs="宋体"/>
          <w:bCs/>
          <w:kern w:val="44"/>
          <w:sz w:val="28"/>
          <w:szCs w:val="28"/>
          <w:highlight w:val="none"/>
          <w:u w:val="none"/>
        </w:rPr>
        <w:t>。</w:t>
      </w:r>
    </w:p>
    <w:p w14:paraId="5309F5A7">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10</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退役军人管理事务（款）拥军优属（项）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30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60.4</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201.3</w:t>
      </w:r>
      <w:r>
        <w:rPr>
          <w:rFonts w:hint="eastAsia" w:ascii="宋体" w:hAnsi="宋体" w:eastAsia="宋体" w:cs="宋体"/>
          <w:bCs/>
          <w:kern w:val="44"/>
          <w:sz w:val="28"/>
          <w:szCs w:val="28"/>
          <w:highlight w:val="none"/>
          <w:u w:val="none"/>
        </w:rPr>
        <w:t>%，支出决算数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：增加了入伍大学生奖励金</w:t>
      </w:r>
      <w:r>
        <w:rPr>
          <w:rFonts w:hint="eastAsia" w:ascii="宋体" w:hAnsi="宋体" w:eastAsia="宋体" w:cs="宋体"/>
          <w:bCs/>
          <w:kern w:val="44"/>
          <w:sz w:val="28"/>
          <w:szCs w:val="28"/>
          <w:highlight w:val="none"/>
          <w:u w:val="none"/>
        </w:rPr>
        <w:t>。</w:t>
      </w:r>
    </w:p>
    <w:p w14:paraId="6444D82C">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11</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社会保障和就业支出(类)</w:t>
      </w:r>
      <w:r>
        <w:rPr>
          <w:rFonts w:hint="eastAsia" w:ascii="宋体" w:hAnsi="宋体" w:eastAsia="宋体" w:cs="宋体"/>
          <w:bCs/>
          <w:kern w:val="44"/>
          <w:sz w:val="28"/>
          <w:szCs w:val="28"/>
          <w:highlight w:val="none"/>
          <w:u w:val="none"/>
          <w:lang w:eastAsia="zh-CN"/>
        </w:rPr>
        <w:t>其他社会保障和就业支出（款）其他社会保障和就业支出（项）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此为关爱烈士后代资金</w:t>
      </w:r>
      <w:r>
        <w:rPr>
          <w:rFonts w:hint="eastAsia" w:ascii="宋体" w:hAnsi="宋体" w:eastAsia="宋体" w:cs="宋体"/>
          <w:bCs/>
          <w:kern w:val="44"/>
          <w:sz w:val="28"/>
          <w:szCs w:val="28"/>
          <w:highlight w:val="none"/>
          <w:u w:val="none"/>
        </w:rPr>
        <w:t>。</w:t>
      </w:r>
    </w:p>
    <w:p w14:paraId="75F639EA">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lang w:val="en-US" w:eastAsia="zh-CN"/>
        </w:rPr>
        <w:t>12</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卫生健康支出(类)</w:t>
      </w:r>
      <w:r>
        <w:rPr>
          <w:rFonts w:hint="eastAsia" w:ascii="宋体" w:hAnsi="宋体" w:eastAsia="宋体" w:cs="宋体"/>
          <w:bCs/>
          <w:kern w:val="44"/>
          <w:sz w:val="28"/>
          <w:szCs w:val="28"/>
          <w:highlight w:val="none"/>
          <w:u w:val="none"/>
          <w:lang w:eastAsia="zh-CN"/>
        </w:rPr>
        <w:t>优抚对象医疗（款）优抚对象医疗补助（项）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9.88</w:t>
      </w:r>
      <w:r>
        <w:rPr>
          <w:rFonts w:hint="eastAsia" w:ascii="宋体" w:hAnsi="宋体" w:eastAsia="宋体" w:cs="宋体"/>
          <w:bCs/>
          <w:kern w:val="44"/>
          <w:sz w:val="28"/>
          <w:szCs w:val="28"/>
          <w:highlight w:val="none"/>
          <w:u w:val="none"/>
        </w:rPr>
        <w:t>万元，年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w:t>
      </w:r>
      <w:r>
        <w:rPr>
          <w:rFonts w:hint="eastAsia" w:ascii="宋体" w:hAnsi="宋体" w:eastAsia="宋体" w:cs="宋体"/>
          <w:bCs/>
          <w:kern w:val="44"/>
          <w:sz w:val="28"/>
          <w:szCs w:val="28"/>
          <w:highlight w:val="none"/>
          <w:u w:val="none"/>
        </w:rPr>
        <w:t>一是年</w:t>
      </w:r>
      <w:r>
        <w:rPr>
          <w:rFonts w:hint="eastAsia" w:ascii="宋体" w:hAnsi="宋体" w:eastAsia="宋体" w:cs="宋体"/>
          <w:bCs/>
          <w:color w:val="auto"/>
          <w:kern w:val="44"/>
          <w:sz w:val="28"/>
          <w:szCs w:val="28"/>
          <w:highlight w:val="none"/>
          <w:u w:val="none"/>
          <w:lang w:eastAsia="zh-CN"/>
        </w:rPr>
        <w:t>初无此</w:t>
      </w:r>
      <w:r>
        <w:rPr>
          <w:rFonts w:hint="eastAsia" w:ascii="宋体" w:hAnsi="宋体" w:eastAsia="宋体" w:cs="宋体"/>
          <w:bCs/>
          <w:kern w:val="44"/>
          <w:sz w:val="28"/>
          <w:szCs w:val="28"/>
          <w:highlight w:val="none"/>
          <w:u w:val="none"/>
        </w:rPr>
        <w:t>预算；二是</w:t>
      </w:r>
      <w:r>
        <w:rPr>
          <w:rFonts w:hint="eastAsia" w:ascii="宋体" w:hAnsi="宋体" w:eastAsia="宋体" w:cs="宋体"/>
          <w:bCs/>
          <w:kern w:val="44"/>
          <w:sz w:val="28"/>
          <w:szCs w:val="28"/>
          <w:highlight w:val="none"/>
          <w:u w:val="none"/>
          <w:lang w:eastAsia="zh-CN"/>
        </w:rPr>
        <w:t>此为优抚对象医疗保障补助经费</w:t>
      </w:r>
      <w:r>
        <w:rPr>
          <w:rFonts w:hint="eastAsia" w:ascii="宋体" w:hAnsi="宋体" w:eastAsia="宋体" w:cs="宋体"/>
          <w:bCs/>
          <w:kern w:val="44"/>
          <w:sz w:val="28"/>
          <w:szCs w:val="28"/>
          <w:highlight w:val="none"/>
          <w:u w:val="none"/>
        </w:rPr>
        <w:t>。</w:t>
      </w:r>
    </w:p>
    <w:p w14:paraId="74C6557B">
      <w:pPr>
        <w:shd w:val="clear" w:color="auto" w:fill="auto"/>
        <w:bidi w:val="0"/>
        <w:ind w:firstLine="562" w:firstLineChars="200"/>
        <w:rPr>
          <w:rFonts w:hint="eastAsia"/>
          <w:lang w:val="en-US" w:eastAsia="zh-CN"/>
        </w:rPr>
      </w:pPr>
      <w:r>
        <w:rPr>
          <w:rFonts w:hint="eastAsia" w:ascii="宋体" w:hAnsi="宋体" w:eastAsia="宋体" w:cs="宋体"/>
          <w:b/>
          <w:bCs w:val="0"/>
          <w:sz w:val="28"/>
          <w:szCs w:val="28"/>
          <w:highlight w:val="none"/>
          <w:lang w:val="en-US" w:eastAsia="zh-CN"/>
        </w:rPr>
        <w:t>六、一般公共预算财政拨款基本支出决算情况说明</w:t>
      </w:r>
    </w:p>
    <w:p w14:paraId="18BC0F76">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2022年度一般公共预算财政拨款基本支出129.55万元，其中：</w:t>
      </w:r>
    </w:p>
    <w:p w14:paraId="56840580">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人员经费118.45万元，主要包括：基本工资、津贴补贴、奖金、绩效工资、机关事业单位基本养老保险缴费、职业年金缴费、职工基本医疗保险缴费、公务员医疗补助缴费、住房公积金、生活补助。</w:t>
      </w:r>
    </w:p>
    <w:p w14:paraId="084773BE">
      <w:pPr>
        <w:shd w:val="clear" w:color="auto" w:fill="auto"/>
        <w:bidi w:val="0"/>
        <w:ind w:firstLine="560" w:firstLineChars="200"/>
        <w:rPr>
          <w:rFonts w:hint="default" w:ascii="仿宋_GB2312" w:eastAsia="仿宋_GB2312"/>
          <w:b/>
          <w:bCs/>
          <w:color w:val="FF0000"/>
          <w:sz w:val="32"/>
          <w:szCs w:val="32"/>
          <w:highlight w:val="none"/>
          <w:lang w:val="en-US" w:eastAsia="zh-CN"/>
        </w:rPr>
      </w:pPr>
      <w:r>
        <w:rPr>
          <w:rFonts w:hint="eastAsia" w:ascii="宋体" w:hAnsi="宋体" w:eastAsia="宋体" w:cs="宋体"/>
          <w:sz w:val="28"/>
          <w:szCs w:val="28"/>
          <w:u w:val="none"/>
          <w:lang w:val="en-US" w:eastAsia="zh-CN"/>
        </w:rPr>
        <w:t>公用经费11.1万元，主要包括：办公费、水费、电费、邮电费、差旅费、维修(护)费、劳务费、委托业务费、工会经费、福利费、其他交通费用、其他商品和服务支出。</w:t>
      </w:r>
    </w:p>
    <w:p w14:paraId="3F90FBFF">
      <w:pPr>
        <w:numPr>
          <w:ilvl w:val="0"/>
          <w:numId w:val="0"/>
        </w:numPr>
        <w:shd w:val="clear" w:color="auto" w:fill="auto"/>
        <w:bidi w:val="0"/>
        <w:ind w:firstLine="562" w:firstLineChars="200"/>
        <w:rPr>
          <w:rFonts w:hint="eastAsia" w:ascii="黑体" w:hAnsi="黑体" w:eastAsia="黑体" w:cs="黑体"/>
          <w:sz w:val="32"/>
          <w:szCs w:val="32"/>
          <w:lang w:val="en-US" w:eastAsia="zh-CN"/>
        </w:rPr>
      </w:pPr>
      <w:r>
        <w:rPr>
          <w:rFonts w:hint="eastAsia" w:ascii="宋体" w:hAnsi="宋体" w:eastAsia="宋体" w:cs="宋体"/>
          <w:b/>
          <w:bCs w:val="0"/>
          <w:sz w:val="28"/>
          <w:szCs w:val="28"/>
          <w:highlight w:val="none"/>
          <w:lang w:val="en-US" w:eastAsia="zh-CN"/>
        </w:rPr>
        <w:t>七、政府性基金预算财政拨款收入支出决算情况说明</w:t>
      </w:r>
    </w:p>
    <w:p w14:paraId="05386711">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本部门当年无政府性基金预算财政拨款收入支出。</w:t>
      </w:r>
    </w:p>
    <w:p w14:paraId="3565CFCF">
      <w:pPr>
        <w:numPr>
          <w:ilvl w:val="0"/>
          <w:numId w:val="0"/>
        </w:numPr>
        <w:shd w:val="clear" w:color="auto" w:fill="auto"/>
        <w:bidi w:val="0"/>
        <w:ind w:firstLine="562" w:firstLineChars="20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八、国有资本经营预算财政拨款支出决算情况说明</w:t>
      </w:r>
    </w:p>
    <w:p w14:paraId="79FE0B8F">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本部门当年无国有资本经营预算财政拨款支出。</w:t>
      </w:r>
    </w:p>
    <w:p w14:paraId="69702EA4">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九、一般公共预算财政拨款“三公”经费支出决算情况说明</w:t>
      </w:r>
    </w:p>
    <w:p w14:paraId="5E306199">
      <w:pPr>
        <w:numPr>
          <w:ilvl w:val="0"/>
          <w:numId w:val="0"/>
        </w:numPr>
        <w:shd w:val="clear" w:color="auto" w:fill="auto"/>
        <w:bidi w:val="0"/>
        <w:ind w:left="420" w:leftChars="20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（一）“三公”经费财政拨款支出决算总体情况说明。</w:t>
      </w:r>
    </w:p>
    <w:p w14:paraId="095AAF9C">
      <w:pPr>
        <w:numPr>
          <w:ilvl w:val="0"/>
          <w:numId w:val="0"/>
        </w:numPr>
        <w:shd w:val="clear" w:color="auto" w:fill="auto"/>
        <w:bidi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2022年度“三公”经费财政拨款支出预</w:t>
      </w:r>
      <w:r>
        <w:rPr>
          <w:rFonts w:hint="eastAsia" w:ascii="宋体" w:hAnsi="宋体" w:eastAsia="宋体" w:cs="宋体"/>
          <w:sz w:val="28"/>
          <w:szCs w:val="28"/>
          <w:u w:val="none"/>
          <w:lang w:val="en-US" w:eastAsia="zh-CN"/>
        </w:rPr>
        <w:t>算为0万元，支出决算为0</w:t>
      </w:r>
      <w:r>
        <w:rPr>
          <w:rFonts w:hint="eastAsia" w:ascii="宋体" w:hAnsi="宋体" w:eastAsia="宋体" w:cs="宋体"/>
          <w:sz w:val="28"/>
          <w:szCs w:val="28"/>
          <w:lang w:val="en-US" w:eastAsia="zh-CN"/>
        </w:rPr>
        <w:t>万元，年初无此预算。与上年决算数对比无增减变化，与本年预算数对比无增减变化。主要原因：单位严格控制经费支出，全年无此经费支出。</w:t>
      </w:r>
    </w:p>
    <w:p w14:paraId="3BB0C679">
      <w:pPr>
        <w:numPr>
          <w:ilvl w:val="0"/>
          <w:numId w:val="0"/>
        </w:numPr>
        <w:shd w:val="clear" w:color="auto" w:fill="auto"/>
        <w:bidi w:val="0"/>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（二）“三公”经费财政拨款支出决算具体情况说明。</w:t>
      </w:r>
    </w:p>
    <w:p w14:paraId="4C315084">
      <w:pPr>
        <w:shd w:val="clear" w:color="auto" w:fill="auto"/>
        <w:ind w:firstLine="560" w:firstLineChars="200"/>
        <w:rPr>
          <w:rFonts w:hint="eastAsia" w:ascii="宋体" w:hAnsi="宋体" w:eastAsia="宋体" w:cs="宋体"/>
          <w:sz w:val="28"/>
          <w:szCs w:val="28"/>
          <w:u w:val="none"/>
          <w:lang w:val="en-US" w:eastAsia="zh-CN"/>
        </w:rPr>
      </w:pPr>
      <w:r>
        <w:rPr>
          <w:rFonts w:hint="eastAsia" w:ascii="宋体" w:hAnsi="宋体" w:eastAsia="宋体" w:cs="宋体"/>
          <w:color w:val="000000"/>
          <w:sz w:val="28"/>
          <w:szCs w:val="28"/>
          <w:highlight w:val="none"/>
          <w:u w:val="none"/>
        </w:rPr>
        <w:t>1.因公出国(境)费</w:t>
      </w:r>
      <w:r>
        <w:rPr>
          <w:rFonts w:hint="eastAsia" w:ascii="宋体" w:hAnsi="宋体" w:eastAsia="宋体" w:cs="宋体"/>
          <w:color w:val="000000"/>
          <w:sz w:val="28"/>
          <w:szCs w:val="28"/>
          <w:highlight w:val="none"/>
          <w:u w:val="none"/>
          <w:lang w:val="en-US" w:eastAsia="zh-CN"/>
        </w:rPr>
        <w:t>预算为0万元，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sz w:val="28"/>
          <w:szCs w:val="28"/>
          <w:u w:val="none"/>
          <w:lang w:val="en-US" w:eastAsia="zh-CN"/>
        </w:rPr>
        <w:t>与上年决算数对比无增减变化，与本年预算数对比无增减变化。主要原因：单位严格控制经费支出，全年无此经费支出。</w:t>
      </w:r>
    </w:p>
    <w:p w14:paraId="111F0E3C">
      <w:pPr>
        <w:shd w:val="clear" w:color="auto" w:fill="auto"/>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sz w:val="28"/>
          <w:szCs w:val="28"/>
          <w:u w:val="none"/>
          <w:lang w:val="en-US" w:eastAsia="zh-CN"/>
        </w:rPr>
        <w:t>全年支出涉及出国（境）团组0个，累计</w:t>
      </w:r>
      <w:r>
        <w:rPr>
          <w:rFonts w:hint="eastAsia" w:ascii="宋体" w:hAnsi="宋体" w:eastAsia="宋体" w:cs="宋体"/>
          <w:color w:val="000000"/>
          <w:sz w:val="28"/>
          <w:szCs w:val="28"/>
          <w:highlight w:val="none"/>
          <w:u w:val="none"/>
          <w:lang w:val="en-US" w:eastAsia="zh-CN"/>
        </w:rPr>
        <w:t>0人次，主要是本部门无此经费支出。</w:t>
      </w:r>
    </w:p>
    <w:p w14:paraId="3670B10B">
      <w:pPr>
        <w:numPr>
          <w:ilvl w:val="0"/>
          <w:numId w:val="0"/>
        </w:numPr>
        <w:shd w:val="clear" w:color="auto" w:fill="auto"/>
        <w:bidi w:val="0"/>
        <w:ind w:firstLine="560" w:firstLineChars="200"/>
        <w:rPr>
          <w:rFonts w:hint="eastAsia" w:ascii="宋体" w:hAnsi="宋体" w:eastAsia="宋体" w:cs="宋体"/>
          <w:color w:val="000000"/>
          <w:sz w:val="28"/>
          <w:szCs w:val="28"/>
          <w:highlight w:val="yellow"/>
          <w:u w:val="none"/>
        </w:rPr>
      </w:pPr>
      <w:r>
        <w:rPr>
          <w:rFonts w:hint="eastAsia" w:ascii="宋体" w:hAnsi="宋体" w:eastAsia="宋体" w:cs="宋体"/>
          <w:color w:val="000000"/>
          <w:sz w:val="28"/>
          <w:szCs w:val="28"/>
          <w:highlight w:val="none"/>
          <w:u w:val="none"/>
        </w:rPr>
        <w:t>2.公务用车购置及运行费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sz w:val="28"/>
          <w:szCs w:val="28"/>
          <w:u w:val="none"/>
          <w:lang w:val="en-US" w:eastAsia="zh-CN"/>
        </w:rPr>
        <w:t>与上年决算数对比无增减变化，与本年预算数对比无增减变化。主要原因：单位公车改革后，无公务用车，全年无此经费支出。</w:t>
      </w:r>
      <w:r>
        <w:rPr>
          <w:rFonts w:hint="eastAsia" w:ascii="宋体" w:hAnsi="宋体" w:eastAsia="宋体" w:cs="宋体"/>
          <w:color w:val="000000"/>
          <w:sz w:val="28"/>
          <w:szCs w:val="28"/>
          <w:highlight w:val="none"/>
          <w:u w:val="none"/>
        </w:rPr>
        <w:t>其中：</w:t>
      </w:r>
    </w:p>
    <w:p w14:paraId="53765754">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rPr>
      </w:pPr>
      <w:r>
        <w:rPr>
          <w:rFonts w:hint="eastAsia" w:ascii="宋体" w:hAnsi="宋体" w:eastAsia="宋体" w:cs="宋体"/>
          <w:color w:val="000000"/>
          <w:sz w:val="28"/>
          <w:szCs w:val="28"/>
          <w:highlight w:val="none"/>
          <w:u w:val="none"/>
        </w:rPr>
        <w:t>(1)公务用车购置费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万元，主要是</w:t>
      </w:r>
      <w:r>
        <w:rPr>
          <w:rFonts w:hint="eastAsia" w:ascii="宋体" w:hAnsi="宋体" w:eastAsia="宋体" w:cs="宋体"/>
          <w:sz w:val="28"/>
          <w:szCs w:val="28"/>
          <w:u w:val="none"/>
          <w:lang w:val="en-US" w:eastAsia="zh-CN"/>
        </w:rPr>
        <w:t>单位公车改革后，无公务用车</w:t>
      </w:r>
      <w:r>
        <w:rPr>
          <w:rFonts w:hint="eastAsia" w:ascii="宋体" w:hAnsi="宋体" w:eastAsia="宋体" w:cs="宋体"/>
          <w:color w:val="000000"/>
          <w:sz w:val="28"/>
          <w:szCs w:val="28"/>
          <w:highlight w:val="none"/>
          <w:u w:val="none"/>
        </w:rPr>
        <w:t>。本年度购置(更新)公务用车</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14:paraId="28E42F54">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rPr>
        <w:t>(2)公务用车运行费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w:t>
      </w:r>
      <w:r>
        <w:rPr>
          <w:rFonts w:hint="eastAsia" w:ascii="宋体" w:hAnsi="宋体" w:eastAsia="宋体" w:cs="宋体"/>
          <w:color w:val="000000"/>
          <w:sz w:val="28"/>
          <w:szCs w:val="28"/>
          <w:highlight w:val="none"/>
          <w:u w:val="none"/>
          <w:lang w:eastAsia="zh-CN"/>
        </w:rPr>
        <w:t>是</w:t>
      </w:r>
      <w:r>
        <w:rPr>
          <w:rFonts w:hint="eastAsia" w:ascii="宋体" w:hAnsi="宋体" w:eastAsia="宋体" w:cs="宋体"/>
          <w:sz w:val="28"/>
          <w:szCs w:val="28"/>
          <w:u w:val="none"/>
          <w:lang w:val="en-US" w:eastAsia="zh-CN"/>
        </w:rPr>
        <w:t>单位公车改革后，无公务用车，无此费用开支</w:t>
      </w:r>
      <w:r>
        <w:rPr>
          <w:rFonts w:hint="eastAsia" w:ascii="宋体" w:hAnsi="宋体" w:eastAsia="宋体" w:cs="宋体"/>
          <w:color w:val="000000"/>
          <w:kern w:val="0"/>
          <w:sz w:val="28"/>
          <w:szCs w:val="28"/>
          <w:highlight w:val="none"/>
          <w:u w:val="none"/>
        </w:rPr>
        <w:t>。</w:t>
      </w:r>
      <w:r>
        <w:rPr>
          <w:rFonts w:hint="eastAsia" w:ascii="宋体" w:hAnsi="宋体" w:eastAsia="宋体" w:cs="宋体"/>
          <w:color w:val="000000"/>
          <w:sz w:val="28"/>
          <w:szCs w:val="28"/>
          <w:highlight w:val="none"/>
          <w:u w:val="none"/>
          <w:lang w:eastAsia="zh-CN"/>
        </w:rPr>
        <w:t>截止</w:t>
      </w:r>
      <w:r>
        <w:rPr>
          <w:rFonts w:hint="eastAsia" w:ascii="宋体" w:hAnsi="宋体" w:eastAsia="宋体" w:cs="宋体"/>
          <w:color w:val="000000"/>
          <w:sz w:val="28"/>
          <w:szCs w:val="28"/>
          <w:highlight w:val="none"/>
          <w:u w:val="none"/>
          <w:lang w:val="en-US" w:eastAsia="zh-CN"/>
        </w:rPr>
        <w:t>2022年12月31日，开支财政拨款的公务用车保有量</w:t>
      </w:r>
      <w:r>
        <w:rPr>
          <w:rFonts w:hint="eastAsia" w:ascii="宋体" w:hAnsi="宋体" w:eastAsia="宋体" w:cs="宋体"/>
          <w:color w:val="000000"/>
          <w:sz w:val="28"/>
          <w:szCs w:val="28"/>
          <w:highlight w:val="none"/>
          <w:u w:val="none"/>
          <w:lang w:eastAsia="zh-CN"/>
        </w:rPr>
        <w:t>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14:paraId="0EA6C07E">
      <w:pPr>
        <w:numPr>
          <w:ilvl w:val="0"/>
          <w:numId w:val="0"/>
        </w:numPr>
        <w:shd w:val="clear" w:color="auto" w:fill="auto"/>
        <w:bidi w:val="0"/>
        <w:ind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3.公务接待</w:t>
      </w:r>
      <w:r>
        <w:rPr>
          <w:rFonts w:hint="eastAsia" w:ascii="宋体" w:hAnsi="宋体" w:eastAsia="宋体" w:cs="宋体"/>
          <w:color w:val="000000"/>
          <w:sz w:val="28"/>
          <w:szCs w:val="28"/>
          <w:highlight w:val="none"/>
          <w:u w:val="none"/>
        </w:rPr>
        <w:t>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今年</w:t>
      </w:r>
      <w:r>
        <w:rPr>
          <w:rFonts w:hint="eastAsia" w:ascii="宋体" w:hAnsi="宋体" w:eastAsia="宋体" w:cs="宋体"/>
          <w:color w:val="000000"/>
          <w:sz w:val="28"/>
          <w:szCs w:val="28"/>
          <w:highlight w:val="none"/>
          <w:lang w:eastAsia="zh-CN"/>
        </w:rPr>
        <w:t>未做公务接待预算支出，</w:t>
      </w:r>
      <w:r>
        <w:rPr>
          <w:rFonts w:hint="eastAsia" w:ascii="宋体" w:hAnsi="宋体" w:eastAsia="宋体" w:cs="宋体"/>
          <w:sz w:val="28"/>
          <w:szCs w:val="28"/>
          <w:u w:val="none"/>
          <w:lang w:val="en-US" w:eastAsia="zh-CN"/>
        </w:rPr>
        <w:t>与上年决算数对比无增减变化，与本年预算数对比无增减变化。</w:t>
      </w:r>
      <w:r>
        <w:rPr>
          <w:rFonts w:hint="eastAsia" w:ascii="宋体" w:hAnsi="宋体" w:eastAsia="宋体" w:cs="宋体"/>
          <w:sz w:val="28"/>
          <w:szCs w:val="28"/>
          <w:lang w:val="en-US" w:eastAsia="zh-CN"/>
        </w:rPr>
        <w:t>主要原因：单位严格控制经费支出，全年无此经费支出。</w:t>
      </w:r>
      <w:r>
        <w:rPr>
          <w:rFonts w:hint="eastAsia" w:ascii="宋体" w:hAnsi="宋体" w:eastAsia="宋体" w:cs="宋体"/>
          <w:color w:val="000000"/>
          <w:sz w:val="28"/>
          <w:szCs w:val="28"/>
          <w:highlight w:val="none"/>
          <w:lang w:val="en-US" w:eastAsia="zh-CN"/>
        </w:rPr>
        <w:t>其中：</w:t>
      </w:r>
    </w:p>
    <w:p w14:paraId="71B83B27">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lang w:val="en-US" w:eastAsia="zh-CN"/>
        </w:rPr>
        <w:t>外宾接待</w:t>
      </w:r>
      <w:r>
        <w:rPr>
          <w:rFonts w:hint="eastAsia" w:ascii="宋体" w:hAnsi="宋体" w:eastAsia="宋体" w:cs="宋体"/>
          <w:color w:val="000000"/>
          <w:sz w:val="28"/>
          <w:szCs w:val="28"/>
          <w:highlight w:val="none"/>
          <w:u w:val="none"/>
          <w:lang w:val="en-US" w:eastAsia="zh-CN"/>
        </w:rPr>
        <w:t>支出0万元，主要是无此费用开支。2022年共接待来访团组0个，0人次（不包括陪同人员）。来访对象主要是.无.。</w:t>
      </w:r>
    </w:p>
    <w:p w14:paraId="5EC0D4DC">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b w:val="0"/>
          <w:bCs w:val="0"/>
          <w:color w:val="FF0000"/>
          <w:lang w:val="en-US" w:eastAsia="zh-CN"/>
        </w:rPr>
      </w:pPr>
      <w:r>
        <w:rPr>
          <w:rFonts w:hint="eastAsia" w:ascii="宋体" w:hAnsi="宋体" w:eastAsia="宋体" w:cs="宋体"/>
          <w:color w:val="000000"/>
          <w:sz w:val="28"/>
          <w:szCs w:val="28"/>
          <w:highlight w:val="none"/>
          <w:u w:val="none"/>
          <w:lang w:val="en-US" w:eastAsia="zh-CN"/>
        </w:rPr>
        <w:t>国内公务接待支出0万元，接待对象主要是.无.，主要是无此费用开支。2022年共接待国内来访团组0个，0人次（不包括陪同人员）。</w:t>
      </w:r>
    </w:p>
    <w:p w14:paraId="10AEC8AC">
      <w:pPr>
        <w:shd w:val="clear" w:color="auto" w:fill="auto"/>
        <w:ind w:firstLine="640"/>
        <w:jc w:val="both"/>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十、机关运行经费支出说明</w:t>
      </w:r>
    </w:p>
    <w:p w14:paraId="7FC57A21">
      <w:pPr>
        <w:pStyle w:val="15"/>
        <w:shd w:val="clear" w:color="auto" w:fill="auto"/>
        <w:rPr>
          <w:rFonts w:hint="eastAsia" w:ascii="仿宋_GB2312" w:hAnsi="仿宋_GB2312" w:eastAsia="仿宋_GB2312" w:cs="仿宋_GB2312"/>
          <w:color w:val="FF0000"/>
          <w:sz w:val="32"/>
          <w:szCs w:val="32"/>
          <w:lang w:val="en-US" w:eastAsia="zh-CN"/>
        </w:rPr>
      </w:pPr>
      <w:r>
        <w:rPr>
          <w:rFonts w:hint="eastAsia" w:ascii="宋体" w:hAnsi="宋体" w:eastAsia="宋体" w:cs="宋体"/>
          <w:sz w:val="28"/>
          <w:szCs w:val="28"/>
        </w:rPr>
        <w:t>本部门202</w:t>
      </w:r>
      <w:r>
        <w:rPr>
          <w:rFonts w:hint="eastAsia" w:ascii="宋体" w:hAnsi="宋体" w:eastAsia="宋体" w:cs="宋体"/>
          <w:sz w:val="28"/>
          <w:szCs w:val="28"/>
          <w:lang w:val="en-US" w:eastAsia="zh-CN"/>
        </w:rPr>
        <w:t>2</w:t>
      </w:r>
      <w:r>
        <w:rPr>
          <w:rFonts w:hint="eastAsia" w:ascii="宋体" w:hAnsi="宋体" w:eastAsia="宋体" w:cs="宋体"/>
          <w:sz w:val="28"/>
          <w:szCs w:val="28"/>
        </w:rPr>
        <w:t>年度机关运行经费支出</w:t>
      </w:r>
      <w:r>
        <w:rPr>
          <w:rFonts w:hint="eastAsia" w:ascii="宋体" w:hAnsi="宋体" w:eastAsia="宋体" w:cs="宋体"/>
          <w:sz w:val="28"/>
          <w:szCs w:val="28"/>
          <w:lang w:val="en-US" w:eastAsia="zh-CN"/>
        </w:rPr>
        <w:t>11.1</w:t>
      </w:r>
      <w:r>
        <w:rPr>
          <w:rFonts w:hint="eastAsia" w:ascii="宋体" w:hAnsi="宋体" w:eastAsia="宋体" w:cs="宋体"/>
          <w:sz w:val="28"/>
          <w:szCs w:val="28"/>
        </w:rPr>
        <w:t>万元，比年初预算数减少</w:t>
      </w:r>
      <w:r>
        <w:rPr>
          <w:rFonts w:hint="eastAsia" w:ascii="宋体" w:hAnsi="宋体" w:eastAsia="宋体" w:cs="宋体"/>
          <w:sz w:val="28"/>
          <w:szCs w:val="28"/>
          <w:lang w:val="en-US" w:eastAsia="zh-CN"/>
        </w:rPr>
        <w:t>0.99</w:t>
      </w:r>
      <w:r>
        <w:rPr>
          <w:rFonts w:hint="eastAsia" w:ascii="宋体" w:hAnsi="宋体" w:eastAsia="宋体" w:cs="宋体"/>
          <w:sz w:val="28"/>
          <w:szCs w:val="28"/>
        </w:rPr>
        <w:t>万元，降低</w:t>
      </w:r>
      <w:r>
        <w:rPr>
          <w:rFonts w:hint="eastAsia" w:ascii="宋体" w:hAnsi="宋体" w:eastAsia="宋体" w:cs="宋体"/>
          <w:sz w:val="28"/>
          <w:szCs w:val="28"/>
          <w:lang w:val="en-US" w:eastAsia="zh-CN"/>
        </w:rPr>
        <w:t>8.2</w:t>
      </w:r>
      <w:r>
        <w:rPr>
          <w:rFonts w:hint="eastAsia" w:ascii="宋体" w:hAnsi="宋体" w:eastAsia="宋体" w:cs="宋体"/>
          <w:sz w:val="28"/>
          <w:szCs w:val="28"/>
        </w:rPr>
        <w:t>%。主要原因是：落实过紧日子要求压减</w:t>
      </w:r>
      <w:r>
        <w:rPr>
          <w:rFonts w:hint="eastAsia" w:ascii="宋体" w:hAnsi="宋体" w:eastAsia="宋体" w:cs="宋体"/>
          <w:sz w:val="28"/>
          <w:szCs w:val="28"/>
          <w:lang w:eastAsia="zh-CN"/>
        </w:rPr>
        <w:t>公用经费</w:t>
      </w:r>
      <w:r>
        <w:rPr>
          <w:rFonts w:hint="eastAsia" w:ascii="宋体" w:hAnsi="宋体" w:eastAsia="宋体" w:cs="宋体"/>
          <w:sz w:val="28"/>
          <w:szCs w:val="28"/>
        </w:rPr>
        <w:t>支出</w:t>
      </w:r>
      <w:r>
        <w:rPr>
          <w:rFonts w:hint="eastAsia" w:ascii="宋体" w:hAnsi="宋体" w:eastAsia="宋体" w:cs="宋体"/>
          <w:sz w:val="28"/>
          <w:szCs w:val="28"/>
          <w:lang w:eastAsia="zh-CN"/>
        </w:rPr>
        <w:t>。</w:t>
      </w:r>
      <w:r>
        <w:rPr>
          <w:rFonts w:hint="eastAsia" w:ascii="宋体" w:hAnsi="宋体" w:eastAsia="宋体" w:cs="宋体"/>
          <w:sz w:val="28"/>
          <w:szCs w:val="28"/>
        </w:rPr>
        <w:t>比</w:t>
      </w:r>
      <w:r>
        <w:rPr>
          <w:rFonts w:hint="eastAsia" w:ascii="宋体" w:hAnsi="宋体" w:eastAsia="宋体" w:cs="宋体"/>
          <w:sz w:val="28"/>
          <w:szCs w:val="28"/>
          <w:lang w:eastAsia="zh-CN"/>
        </w:rPr>
        <w:t>上年决算数</w:t>
      </w:r>
      <w:r>
        <w:rPr>
          <w:rFonts w:hint="eastAsia" w:ascii="宋体" w:hAnsi="宋体" w:eastAsia="宋体" w:cs="宋体"/>
          <w:sz w:val="28"/>
          <w:szCs w:val="28"/>
        </w:rPr>
        <w:t>增加</w:t>
      </w:r>
      <w:r>
        <w:rPr>
          <w:rFonts w:hint="eastAsia" w:ascii="宋体" w:hAnsi="宋体" w:eastAsia="宋体" w:cs="宋体"/>
          <w:sz w:val="28"/>
          <w:szCs w:val="28"/>
          <w:lang w:val="en-US" w:eastAsia="zh-CN"/>
        </w:rPr>
        <w:t>4.55</w:t>
      </w:r>
      <w:r>
        <w:rPr>
          <w:rFonts w:hint="eastAsia" w:ascii="宋体" w:hAnsi="宋体" w:eastAsia="宋体" w:cs="宋体"/>
          <w:sz w:val="28"/>
          <w:szCs w:val="28"/>
        </w:rPr>
        <w:t>万元，增长</w:t>
      </w:r>
      <w:r>
        <w:rPr>
          <w:rFonts w:hint="eastAsia" w:ascii="宋体" w:hAnsi="宋体" w:eastAsia="宋体" w:cs="宋体"/>
          <w:sz w:val="28"/>
          <w:szCs w:val="28"/>
          <w:lang w:val="en-US" w:eastAsia="zh-CN"/>
        </w:rPr>
        <w:t>69.5</w:t>
      </w:r>
      <w:r>
        <w:rPr>
          <w:rFonts w:hint="eastAsia" w:ascii="宋体" w:hAnsi="宋体" w:eastAsia="宋体" w:cs="宋体"/>
          <w:sz w:val="28"/>
          <w:szCs w:val="28"/>
        </w:rPr>
        <w:t>%。主要原因是：</w:t>
      </w:r>
      <w:r>
        <w:rPr>
          <w:rFonts w:hint="eastAsia" w:ascii="宋体" w:hAnsi="宋体" w:eastAsia="宋体" w:cs="宋体"/>
          <w:sz w:val="28"/>
          <w:szCs w:val="28"/>
          <w:lang w:eastAsia="zh-CN"/>
        </w:rPr>
        <w:t>去年未将公务交通补贴记入公用经费，同时由于人员增加，对应工会经费及福利费增加</w:t>
      </w:r>
      <w:r>
        <w:rPr>
          <w:rFonts w:hint="eastAsia" w:ascii="宋体" w:hAnsi="宋体" w:eastAsia="宋体" w:cs="宋体"/>
          <w:sz w:val="28"/>
          <w:szCs w:val="28"/>
        </w:rPr>
        <w:t>。</w:t>
      </w:r>
    </w:p>
    <w:p w14:paraId="0A4E1DFB">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十一、政府采购支出说明</w:t>
      </w:r>
    </w:p>
    <w:p w14:paraId="14A8BA68">
      <w:pPr>
        <w:numPr>
          <w:ilvl w:val="0"/>
          <w:numId w:val="0"/>
        </w:num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本部门202</w:t>
      </w:r>
      <w:r>
        <w:rPr>
          <w:rFonts w:hint="eastAsia" w:ascii="宋体" w:hAnsi="宋体" w:eastAsia="宋体" w:cs="宋体"/>
          <w:sz w:val="28"/>
          <w:szCs w:val="28"/>
          <w:lang w:val="en-US" w:eastAsia="zh-CN"/>
        </w:rPr>
        <w:t>2</w:t>
      </w:r>
      <w:r>
        <w:rPr>
          <w:rFonts w:hint="eastAsia" w:ascii="宋体" w:hAnsi="宋体" w:eastAsia="宋体" w:cs="宋体"/>
          <w:sz w:val="28"/>
          <w:szCs w:val="28"/>
        </w:rPr>
        <w:t>年度政府采购支出总额</w:t>
      </w:r>
      <w:r>
        <w:rPr>
          <w:rFonts w:hint="eastAsia" w:ascii="宋体" w:hAnsi="宋体" w:eastAsia="宋体" w:cs="宋体"/>
          <w:sz w:val="28"/>
          <w:szCs w:val="28"/>
          <w:lang w:val="en-US" w:eastAsia="zh-CN"/>
        </w:rPr>
        <w:t>0.37</w:t>
      </w:r>
      <w:r>
        <w:rPr>
          <w:rFonts w:hint="eastAsia" w:ascii="宋体" w:hAnsi="宋体" w:eastAsia="宋体" w:cs="宋体"/>
          <w:sz w:val="28"/>
          <w:szCs w:val="28"/>
        </w:rPr>
        <w:t>万元，其中：政府采购货物支出</w:t>
      </w:r>
      <w:r>
        <w:rPr>
          <w:rFonts w:hint="eastAsia" w:ascii="宋体" w:hAnsi="宋体" w:eastAsia="宋体" w:cs="宋体"/>
          <w:sz w:val="28"/>
          <w:szCs w:val="28"/>
          <w:lang w:val="en-US" w:eastAsia="zh-CN"/>
        </w:rPr>
        <w:t>0.37</w:t>
      </w:r>
      <w:r>
        <w:rPr>
          <w:rFonts w:hint="eastAsia" w:ascii="宋体" w:hAnsi="宋体" w:eastAsia="宋体" w:cs="宋体"/>
          <w:sz w:val="28"/>
          <w:szCs w:val="28"/>
        </w:rPr>
        <w:t>万元、政府采购工程支出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万元、政府采购服务支出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万元。授予中小企业合同金额</w:t>
      </w:r>
      <w:r>
        <w:rPr>
          <w:rFonts w:hint="eastAsia" w:ascii="宋体" w:hAnsi="宋体" w:eastAsia="宋体" w:cs="宋体"/>
          <w:sz w:val="28"/>
          <w:szCs w:val="28"/>
          <w:lang w:val="en-US" w:eastAsia="zh-CN"/>
        </w:rPr>
        <w:t>0.37</w:t>
      </w:r>
      <w:r>
        <w:rPr>
          <w:rFonts w:hint="eastAsia" w:ascii="宋体" w:hAnsi="宋体" w:eastAsia="宋体" w:cs="宋体"/>
          <w:sz w:val="28"/>
          <w:szCs w:val="28"/>
        </w:rPr>
        <w:t>万元，占政府采购支出总额的</w:t>
      </w:r>
      <w:r>
        <w:rPr>
          <w:rFonts w:hint="eastAsia" w:ascii="宋体" w:hAnsi="宋体" w:eastAsia="宋体" w:cs="宋体"/>
          <w:sz w:val="28"/>
          <w:szCs w:val="28"/>
          <w:lang w:val="en-US" w:eastAsia="zh-CN"/>
        </w:rPr>
        <w:t>100</w:t>
      </w:r>
      <w:r>
        <w:rPr>
          <w:rFonts w:hint="eastAsia" w:ascii="宋体" w:hAnsi="宋体" w:eastAsia="宋体" w:cs="宋体"/>
          <w:sz w:val="28"/>
          <w:szCs w:val="28"/>
        </w:rPr>
        <w:t>%，其中：授予小微企业合同金额</w:t>
      </w:r>
      <w:r>
        <w:rPr>
          <w:rFonts w:hint="eastAsia" w:ascii="宋体" w:hAnsi="宋体" w:eastAsia="宋体" w:cs="宋体"/>
          <w:sz w:val="28"/>
          <w:szCs w:val="28"/>
          <w:lang w:val="en-US" w:eastAsia="zh-CN"/>
        </w:rPr>
        <w:t>0.37</w:t>
      </w:r>
      <w:r>
        <w:rPr>
          <w:rFonts w:hint="eastAsia" w:ascii="宋体" w:hAnsi="宋体" w:eastAsia="宋体" w:cs="宋体"/>
          <w:sz w:val="28"/>
          <w:szCs w:val="28"/>
        </w:rPr>
        <w:t>万元，占授予中小企业合同金额的</w:t>
      </w:r>
      <w:r>
        <w:rPr>
          <w:rFonts w:hint="eastAsia" w:ascii="宋体" w:hAnsi="宋体" w:eastAsia="宋体" w:cs="宋体"/>
          <w:sz w:val="28"/>
          <w:szCs w:val="28"/>
          <w:lang w:val="en-US" w:eastAsia="zh-CN"/>
        </w:rPr>
        <w:t>100</w:t>
      </w:r>
      <w:r>
        <w:rPr>
          <w:rFonts w:hint="eastAsia" w:ascii="宋体" w:hAnsi="宋体" w:eastAsia="宋体" w:cs="宋体"/>
          <w:sz w:val="28"/>
          <w:szCs w:val="28"/>
        </w:rPr>
        <w:t>%；货物采购授予中小企业合同金额占货物支出金额的</w:t>
      </w:r>
      <w:r>
        <w:rPr>
          <w:rFonts w:hint="eastAsia" w:ascii="宋体" w:hAnsi="宋体" w:eastAsia="宋体" w:cs="宋体"/>
          <w:sz w:val="28"/>
          <w:szCs w:val="28"/>
          <w:lang w:val="en-US" w:eastAsia="zh-CN"/>
        </w:rPr>
        <w:t>100</w:t>
      </w:r>
      <w:r>
        <w:rPr>
          <w:rFonts w:hint="eastAsia" w:ascii="宋体" w:hAnsi="宋体" w:eastAsia="宋体" w:cs="宋体"/>
          <w:sz w:val="28"/>
          <w:szCs w:val="28"/>
        </w:rPr>
        <w:t>%，工程采购授予中小企业合同金额占工程支出金额的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%，服务采购授予中小企业合同金额占服务支出金额的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w:t>
      </w:r>
    </w:p>
    <w:p w14:paraId="768D8422">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十二、国有资产占用情况说明</w:t>
      </w:r>
    </w:p>
    <w:p w14:paraId="45A0E56C">
      <w:p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截至</w:t>
      </w:r>
      <w:r>
        <w:rPr>
          <w:rFonts w:hint="eastAsia" w:ascii="宋体" w:hAnsi="宋体" w:eastAsia="宋体" w:cs="宋体"/>
          <w:sz w:val="28"/>
          <w:szCs w:val="28"/>
          <w:lang w:val="en-US" w:eastAsia="zh-CN"/>
        </w:rPr>
        <w:t>2022</w:t>
      </w:r>
      <w:r>
        <w:rPr>
          <w:rFonts w:hint="eastAsia" w:ascii="宋体" w:hAnsi="宋体" w:eastAsia="宋体" w:cs="宋体"/>
          <w:sz w:val="28"/>
          <w:szCs w:val="28"/>
        </w:rPr>
        <w:t>年12月31日，部门共有车辆</w:t>
      </w:r>
      <w:r>
        <w:rPr>
          <w:rFonts w:hint="eastAsia" w:ascii="宋体" w:hAnsi="宋体" w:eastAsia="宋体" w:cs="宋体"/>
          <w:sz w:val="28"/>
          <w:szCs w:val="28"/>
          <w:lang w:val="en-US" w:eastAsia="zh-CN"/>
        </w:rPr>
        <w:t>0</w:t>
      </w:r>
      <w:r>
        <w:rPr>
          <w:rFonts w:hint="eastAsia" w:ascii="宋体" w:hAnsi="宋体" w:eastAsia="宋体" w:cs="宋体"/>
          <w:sz w:val="28"/>
          <w:szCs w:val="28"/>
        </w:rPr>
        <w:t>辆，其中，副省级及以上领导干部用车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辆、主要领导干部用车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辆、机要通信用车</w:t>
      </w:r>
      <w:r>
        <w:rPr>
          <w:rFonts w:hint="eastAsia" w:ascii="宋体" w:hAnsi="宋体" w:eastAsia="宋体" w:cs="宋体"/>
          <w:sz w:val="28"/>
          <w:szCs w:val="28"/>
          <w:lang w:val="en-US" w:eastAsia="zh-CN"/>
        </w:rPr>
        <w:t>0</w:t>
      </w:r>
      <w:r>
        <w:rPr>
          <w:rFonts w:hint="eastAsia" w:ascii="宋体" w:hAnsi="宋体" w:eastAsia="宋体" w:cs="宋体"/>
          <w:sz w:val="28"/>
          <w:szCs w:val="28"/>
        </w:rPr>
        <w:t>辆、应急保障用车</w:t>
      </w:r>
      <w:r>
        <w:rPr>
          <w:rFonts w:hint="eastAsia" w:ascii="宋体" w:hAnsi="宋体" w:eastAsia="宋体" w:cs="宋体"/>
          <w:sz w:val="28"/>
          <w:szCs w:val="28"/>
          <w:lang w:val="en-US" w:eastAsia="zh-CN"/>
        </w:rPr>
        <w:t>0</w:t>
      </w:r>
      <w:r>
        <w:rPr>
          <w:rFonts w:hint="eastAsia" w:ascii="宋体" w:hAnsi="宋体" w:eastAsia="宋体" w:cs="宋体"/>
          <w:sz w:val="28"/>
          <w:szCs w:val="28"/>
        </w:rPr>
        <w:t>辆、执法执勤用车</w:t>
      </w:r>
      <w:r>
        <w:rPr>
          <w:rFonts w:hint="eastAsia" w:ascii="宋体" w:hAnsi="宋体" w:eastAsia="宋体" w:cs="宋体"/>
          <w:sz w:val="28"/>
          <w:szCs w:val="28"/>
          <w:lang w:val="en-US" w:eastAsia="zh-CN"/>
        </w:rPr>
        <w:t>0</w:t>
      </w:r>
      <w:r>
        <w:rPr>
          <w:rFonts w:hint="eastAsia" w:ascii="宋体" w:hAnsi="宋体" w:eastAsia="宋体" w:cs="宋体"/>
          <w:sz w:val="28"/>
          <w:szCs w:val="28"/>
        </w:rPr>
        <w:t>辆、特种专业技术用车</w:t>
      </w:r>
      <w:r>
        <w:rPr>
          <w:rFonts w:hint="eastAsia" w:ascii="宋体" w:hAnsi="宋体" w:eastAsia="宋体" w:cs="宋体"/>
          <w:sz w:val="28"/>
          <w:szCs w:val="28"/>
          <w:lang w:val="en-US" w:eastAsia="zh-CN"/>
        </w:rPr>
        <w:t>0</w:t>
      </w:r>
      <w:r>
        <w:rPr>
          <w:rFonts w:hint="eastAsia" w:ascii="宋体" w:hAnsi="宋体" w:eastAsia="宋体" w:cs="宋体"/>
          <w:sz w:val="28"/>
          <w:szCs w:val="28"/>
        </w:rPr>
        <w:t>辆、其他用车</w:t>
      </w:r>
      <w:r>
        <w:rPr>
          <w:rFonts w:hint="eastAsia" w:ascii="宋体" w:hAnsi="宋体" w:eastAsia="宋体" w:cs="宋体"/>
          <w:sz w:val="28"/>
          <w:szCs w:val="28"/>
          <w:lang w:val="en-US" w:eastAsia="zh-CN"/>
        </w:rPr>
        <w:t>0</w:t>
      </w:r>
      <w:r>
        <w:rPr>
          <w:rFonts w:hint="eastAsia" w:ascii="宋体" w:hAnsi="宋体" w:eastAsia="宋体" w:cs="宋体"/>
          <w:sz w:val="28"/>
          <w:szCs w:val="28"/>
        </w:rPr>
        <w:t>辆；单位价值100万元以上设备（不含车辆）</w:t>
      </w:r>
      <w:r>
        <w:rPr>
          <w:rFonts w:hint="eastAsia" w:ascii="宋体" w:hAnsi="宋体" w:eastAsia="宋体" w:cs="宋体"/>
          <w:sz w:val="28"/>
          <w:szCs w:val="28"/>
          <w:lang w:val="en-US" w:eastAsia="zh-CN"/>
        </w:rPr>
        <w:t>0</w:t>
      </w:r>
      <w:r>
        <w:rPr>
          <w:rFonts w:hint="eastAsia" w:ascii="宋体" w:hAnsi="宋体" w:eastAsia="宋体" w:cs="宋体"/>
          <w:sz w:val="28"/>
          <w:szCs w:val="28"/>
        </w:rPr>
        <w:t>台（套）。</w:t>
      </w:r>
    </w:p>
    <w:p w14:paraId="6DFC8F53">
      <w:pPr>
        <w:pStyle w:val="14"/>
        <w:pageBreakBefore w:val="0"/>
        <w:widowControl w:val="0"/>
        <w:shd w:val="clear" w:color="auto" w:fill="auto"/>
        <w:kinsoku/>
        <w:wordWrap/>
        <w:overflowPunct/>
        <w:topLinePunct w:val="0"/>
        <w:bidi w:val="0"/>
        <w:snapToGrid w:val="0"/>
        <w:spacing w:line="360" w:lineRule="auto"/>
        <w:jc w:val="both"/>
        <w:textAlignment w:val="auto"/>
        <w:rPr>
          <w:rFonts w:hint="eastAsia" w:ascii="宋体" w:hAnsi="宋体" w:eastAsia="宋体" w:cs="宋体"/>
          <w:sz w:val="28"/>
          <w:szCs w:val="28"/>
          <w:lang w:val="en-US" w:eastAsia="zh-CN"/>
        </w:rPr>
      </w:pPr>
    </w:p>
    <w:p w14:paraId="7C77AD34">
      <w:pPr>
        <w:keepNext w:val="0"/>
        <w:keepLines w:val="0"/>
        <w:widowControl/>
        <w:suppressLineNumbers w:val="0"/>
        <w:jc w:val="left"/>
        <w:rPr>
          <w:rFonts w:ascii="Arial" w:hAnsi="Arial" w:eastAsia="宋体" w:cs="Arial"/>
          <w:color w:val="000000"/>
          <w:kern w:val="0"/>
          <w:sz w:val="27"/>
          <w:szCs w:val="27"/>
        </w:rPr>
      </w:pPr>
    </w:p>
    <w:p w14:paraId="76FF61C1">
      <w:pPr>
        <w:keepNext w:val="0"/>
        <w:keepLines w:val="0"/>
        <w:widowControl/>
        <w:suppressLineNumbers w:val="0"/>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十</w:t>
      </w:r>
      <w:r>
        <w:rPr>
          <w:rFonts w:hint="eastAsia" w:ascii="Arial" w:hAnsi="Arial" w:eastAsia="宋体" w:cs="Arial"/>
          <w:b/>
          <w:bCs/>
          <w:color w:val="000000"/>
          <w:kern w:val="0"/>
          <w:sz w:val="27"/>
          <w:lang w:eastAsia="zh-CN"/>
        </w:rPr>
        <w:t>三</w:t>
      </w:r>
      <w:r>
        <w:rPr>
          <w:rFonts w:ascii="Arial" w:hAnsi="Arial" w:eastAsia="宋体" w:cs="Arial"/>
          <w:b/>
          <w:bCs/>
          <w:color w:val="000000"/>
          <w:kern w:val="0"/>
          <w:sz w:val="27"/>
        </w:rPr>
        <w:t>、预算绩效工作开展情况</w:t>
      </w:r>
      <w:r>
        <w:rPr>
          <w:rFonts w:ascii="Arial" w:hAnsi="Arial" w:eastAsia="宋体" w:cs="Arial"/>
          <w:color w:val="000000"/>
          <w:kern w:val="0"/>
          <w:szCs w:val="21"/>
        </w:rPr>
        <w:br w:type="textWrapping"/>
      </w:r>
      <w:r>
        <w:rPr>
          <w:rFonts w:ascii="Arial" w:hAnsi="Arial" w:eastAsia="宋体" w:cs="Arial"/>
          <w:color w:val="000000"/>
          <w:kern w:val="0"/>
          <w:sz w:val="27"/>
          <w:szCs w:val="27"/>
        </w:rPr>
        <w:t>（一）</w:t>
      </w:r>
      <w:r>
        <w:rPr>
          <w:rFonts w:ascii="Arial" w:hAnsi="Arial" w:eastAsia="宋体" w:cs="Arial"/>
          <w:b/>
          <w:bCs/>
          <w:color w:val="000000"/>
          <w:kern w:val="0"/>
          <w:sz w:val="27"/>
        </w:rPr>
        <w:t>预算绩效管理工作开展情况</w:t>
      </w:r>
      <w:r>
        <w:rPr>
          <w:rFonts w:ascii="Arial" w:hAnsi="Arial" w:eastAsia="宋体" w:cs="Arial"/>
          <w:color w:val="000000"/>
          <w:kern w:val="0"/>
          <w:szCs w:val="21"/>
        </w:rPr>
        <w:br w:type="textWrapping"/>
      </w:r>
      <w:r>
        <w:rPr>
          <w:rFonts w:ascii="Arial" w:hAnsi="Arial" w:eastAsia="宋体" w:cs="Arial"/>
          <w:color w:val="000000"/>
          <w:kern w:val="0"/>
          <w:sz w:val="27"/>
          <w:szCs w:val="27"/>
        </w:rPr>
        <w:t>    根据预算绩效管理要求，我单位组织对202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年度一般公共预算项目支出全面开展绩效自评，共涉及项目3个，资金</w:t>
      </w:r>
      <w:r>
        <w:rPr>
          <w:rFonts w:hint="eastAsia" w:ascii="Arial" w:hAnsi="Arial" w:eastAsia="宋体" w:cs="Arial"/>
          <w:color w:val="000000"/>
          <w:kern w:val="0"/>
          <w:sz w:val="27"/>
          <w:szCs w:val="27"/>
          <w:lang w:val="en-US" w:eastAsia="zh-CN"/>
        </w:rPr>
        <w:t>55</w:t>
      </w:r>
      <w:r>
        <w:rPr>
          <w:rFonts w:ascii="Arial" w:hAnsi="Arial" w:eastAsia="宋体" w:cs="Arial"/>
          <w:color w:val="000000"/>
          <w:kern w:val="0"/>
          <w:sz w:val="27"/>
          <w:szCs w:val="27"/>
        </w:rPr>
        <w:t>万元（其中：一般公共预算拨款</w:t>
      </w:r>
      <w:r>
        <w:rPr>
          <w:rFonts w:hint="eastAsia" w:ascii="Arial" w:hAnsi="Arial" w:eastAsia="宋体" w:cs="Arial"/>
          <w:color w:val="000000"/>
          <w:kern w:val="0"/>
          <w:sz w:val="27"/>
          <w:szCs w:val="27"/>
          <w:lang w:val="en-US" w:eastAsia="zh-CN"/>
        </w:rPr>
        <w:t>55</w:t>
      </w:r>
      <w:r>
        <w:rPr>
          <w:rFonts w:ascii="Arial" w:hAnsi="Arial" w:eastAsia="宋体" w:cs="Arial"/>
          <w:color w:val="000000"/>
          <w:kern w:val="0"/>
          <w:sz w:val="27"/>
          <w:szCs w:val="27"/>
        </w:rPr>
        <w:t>万元，其他资金0万元，上年结余结转0万元），占一般公共预算项目支出总额的100%。从评价情况来看，202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Cs w:val="21"/>
        </w:rPr>
        <w:br w:type="textWrapping"/>
      </w:r>
      <w:r>
        <w:rPr>
          <w:rFonts w:ascii="Arial" w:hAnsi="Arial" w:eastAsia="宋体" w:cs="Arial"/>
          <w:color w:val="000000"/>
          <w:kern w:val="0"/>
          <w:sz w:val="27"/>
          <w:szCs w:val="27"/>
        </w:rPr>
        <w:t>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570"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621"/>
        <w:gridCol w:w="2456"/>
        <w:gridCol w:w="660"/>
        <w:gridCol w:w="708"/>
        <w:gridCol w:w="683"/>
      </w:tblGrid>
      <w:tr w14:paraId="461303A9">
        <w:tblPrEx>
          <w:shd w:val="clear" w:color="auto" w:fill="auto"/>
          <w:tblCellMar>
            <w:top w:w="0" w:type="dxa"/>
            <w:left w:w="0" w:type="dxa"/>
            <w:bottom w:w="0" w:type="dxa"/>
            <w:right w:w="0" w:type="dxa"/>
          </w:tblCellMar>
        </w:tblPrEx>
        <w:trPr>
          <w:trHeight w:val="560" w:hRule="atLeast"/>
        </w:trPr>
        <w:tc>
          <w:tcPr>
            <w:tcW w:w="9581" w:type="dxa"/>
            <w:gridSpan w:val="9"/>
            <w:tcBorders>
              <w:top w:val="nil"/>
              <w:left w:val="nil"/>
              <w:bottom w:val="nil"/>
              <w:right w:val="nil"/>
            </w:tcBorders>
            <w:shd w:val="clear" w:color="auto" w:fill="FFFFFF"/>
            <w:tcMar>
              <w:top w:w="15" w:type="dxa"/>
              <w:left w:w="15" w:type="dxa"/>
              <w:right w:w="15" w:type="dxa"/>
            </w:tcMar>
            <w:vAlign w:val="center"/>
          </w:tcPr>
          <w:p w14:paraId="13193D8B">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14:paraId="1A5A1B41">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805972">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9F6F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黄石市下陆区退役军人事务局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F4796E">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A637A">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2023.03.16</w:t>
            </w:r>
          </w:p>
        </w:tc>
      </w:tr>
      <w:tr w14:paraId="141D8A18">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2598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25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392C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黄石市下陆区退役军人事务局</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00C9E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6BE7D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14:paraId="7D0B1BE3">
        <w:tblPrEx>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6C74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728671">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129.55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523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F358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1530.1</w:t>
            </w:r>
          </w:p>
        </w:tc>
      </w:tr>
      <w:tr w14:paraId="2D4A20F5">
        <w:tblPrEx>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4562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2164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F84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B703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0C92A9FD">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464D9">
            <w:pPr>
              <w:jc w:val="center"/>
              <w:rPr>
                <w:rFonts w:hint="eastAsia" w:ascii="仿宋_GB2312" w:hAnsi="宋体" w:eastAsia="仿宋_GB2312" w:cs="仿宋_GB2312"/>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CA16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1659.65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DA57F">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170.4</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C1C8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974%</w:t>
            </w:r>
          </w:p>
        </w:tc>
      </w:tr>
      <w:tr w14:paraId="74EEC330">
        <w:tblPrEx>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AC5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642D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50A86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3B53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3B52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2CA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9097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1FD14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6E5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06617B8D">
        <w:tblPrEx>
          <w:tblCellMar>
            <w:top w:w="0" w:type="dxa"/>
            <w:left w:w="0" w:type="dxa"/>
            <w:bottom w:w="0" w:type="dxa"/>
            <w:right w:w="0" w:type="dxa"/>
          </w:tblCellMar>
        </w:tblPrEx>
        <w:trPr>
          <w:trHeight w:val="29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A3790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C35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923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A3F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C90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预算完成数：部门（单位）本年度实际完成的预算数。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预算数：财政部门批复的本年度部门（单位）预算数。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FA4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预算完成率＝100%的，得10分。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预算完成率≥95%的，得9分。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预算完成率在90%（含）和95%之间，得8分。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预算完成率在85%（含）和90%之间，得7分。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预算完成率在80%（含）和85%之间，得6分。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预算完成率在70%（含）和80%之间，得4分。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预算完成率＜70%的，得0分。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834F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CAE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974.00%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DBE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8471B02">
        <w:tblPrEx>
          <w:tblCellMar>
            <w:top w:w="0" w:type="dxa"/>
            <w:left w:w="0" w:type="dxa"/>
            <w:bottom w:w="0" w:type="dxa"/>
            <w:right w:w="0" w:type="dxa"/>
          </w:tblCellMar>
        </w:tblPrEx>
        <w:trPr>
          <w:trHeight w:val="28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BC40B46">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D939C">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C51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501C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A44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预算包括一般公共预算与政府性基金预算。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924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预算调整率绝对值≤5%，得10分。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预算调整率绝对值＞5%的，每增加0.1个百分点扣0.1分，扣完为止。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730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E5BF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5F4C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6C9874DB">
        <w:tblPrEx>
          <w:tblCellMar>
            <w:top w:w="0" w:type="dxa"/>
            <w:left w:w="0" w:type="dxa"/>
            <w:bottom w:w="0" w:type="dxa"/>
            <w:right w:w="0" w:type="dxa"/>
          </w:tblCellMar>
        </w:tblPrEx>
        <w:trPr>
          <w:trHeight w:val="2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F3E246A">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E4DCB">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FEC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A8C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C2C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3372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前三季度进度：进度率≥75%，得6分；进度率在60%（含）和75%之间，得4分；进度率＜60%，得0分。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8B0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半年进度率≥45%，前三季度进度率≥75%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184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半年进度率≥47%，前三季度进度率≥86%</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97E2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6FB11F77">
        <w:tblPrEx>
          <w:tblCellMar>
            <w:top w:w="0" w:type="dxa"/>
            <w:left w:w="0" w:type="dxa"/>
            <w:bottom w:w="0" w:type="dxa"/>
            <w:right w:w="0"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586D8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90D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701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A6B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7BD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预算编制准确率＝其他收入决算数/其他收入预算数×100%-100%。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9A68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预算编制准确率≤20%，得5分。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预算编制准确率在20%和40%（含）之间，得3分。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预算编制准确率＞40%，得0分。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835D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CA1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1DF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0A60E1AA">
        <w:tblPrEx>
          <w:tblCellMar>
            <w:top w:w="0" w:type="dxa"/>
            <w:left w:w="0" w:type="dxa"/>
            <w:bottom w:w="0" w:type="dxa"/>
            <w:right w:w="0" w:type="dxa"/>
          </w:tblCellMar>
        </w:tblPrEx>
        <w:trPr>
          <w:trHeight w:val="13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0F0D1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9387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49F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3F3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7F1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“三公”经费控制率=（“三公”经费实际支出数/“三公”经费预算安排数）×100%，用以反映和考核部门（单位）对“三公”经费</w:t>
            </w:r>
            <w:bookmarkStart w:id="0" w:name="_GoBack"/>
            <w:bookmarkEnd w:id="0"/>
            <w:r>
              <w:rPr>
                <w:rFonts w:hint="eastAsia" w:ascii="宋体" w:hAnsi="宋体" w:eastAsia="宋体" w:cs="宋体"/>
                <w:i w:val="0"/>
                <w:color w:val="000000"/>
                <w:kern w:val="0"/>
                <w:sz w:val="18"/>
                <w:szCs w:val="18"/>
                <w:u w:val="none"/>
                <w:lang w:val="en-US" w:eastAsia="zh-CN" w:bidi="ar"/>
              </w:rPr>
              <w:t>的实际控制程度。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31CA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三公经费控制率≤100%，得5分，每增加0.1个百分点扣0.5分，扣完为止。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508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A72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5AB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0A8063F0">
        <w:tblPrEx>
          <w:tblCellMar>
            <w:top w:w="0" w:type="dxa"/>
            <w:left w:w="0" w:type="dxa"/>
            <w:bottom w:w="0" w:type="dxa"/>
            <w:right w:w="0" w:type="dxa"/>
          </w:tblCellMar>
        </w:tblPrEx>
        <w:trPr>
          <w:trHeight w:val="19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159259A">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E4DB2">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19B2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D72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826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1.新增资产配置按预算执行。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2.资产有偿使用、处置按规定程序审批。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3.资产收益及时、足额上缴财政。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B20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全部符合5分，有1项不符扣2分,扣完为止。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AE4E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BD9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F3E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6469BD2">
        <w:tblPrEx>
          <w:tblCellMar>
            <w:top w:w="0" w:type="dxa"/>
            <w:left w:w="0" w:type="dxa"/>
            <w:bottom w:w="0" w:type="dxa"/>
            <w:right w:w="0" w:type="dxa"/>
          </w:tblCellMar>
        </w:tblPrEx>
        <w:trPr>
          <w:trHeight w:val="31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7A2DA27">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E9338">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6DB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245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F3DC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2.资金的拨付有完整的审批程序和手续；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3.重大项目开支经过评估论证；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4.符合部门预算批复的用途；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5.不存在截留、挤占、挪用、虚列支出等情况。</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3BE2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全部符合10分,有1项不符扣2分，扣完为止。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D87C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372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197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4CEA501D">
        <w:tblPrEx>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A49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337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FBF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8520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C819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现行行政运行经费支出预算编制方法的行政运行成本。</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C448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可使行政运行成本最经济为5分，可使行政运行成本较合理为3分，一般为2分，不合理为0分。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DE3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行政运行成本最经济</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7F5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行政运行成本经济</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737B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CFD05DE">
        <w:tblPrEx>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58334">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F62121">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7D6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E12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36B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行政运行经费支出能否保障部门正常运行。</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991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正常运行的得5分，基本正常得3分，不能正常运行的不得分。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756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029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030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59DB2B9E">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04CEB">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5AFDE">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3D0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CE0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A73A9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项目资金运行产生的经济效益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C69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经济效益显著得10分；一般得5分，下降不得分。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E82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BAE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E7A5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739E5B9">
        <w:tblPrEx>
          <w:tblCellMar>
            <w:top w:w="0" w:type="dxa"/>
            <w:left w:w="0" w:type="dxa"/>
            <w:bottom w:w="0" w:type="dxa"/>
            <w:right w:w="0" w:type="dxa"/>
          </w:tblCellMar>
        </w:tblPrEx>
        <w:trPr>
          <w:trHeight w:val="9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B9521">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2C414">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853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48B8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D7E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项目资金运行产生的社会效益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ABDBA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社会效益显著得10分；一般得5分；否则不得分。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3D65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26A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6450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52684D7">
        <w:tblPrEx>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5308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F5A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F6D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E9F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7C33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1.项目完成后有经费安排能满足项目持续运行需要；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2.项目完成后有制度保障项目持续运行需要；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3.项目完成后有明确的项目管理机构、负责人对项目后继管理负责，满足持续运行需要。</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836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全部符合15分,有1项不符扣5分，扣完为止。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808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53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专项运行可持续影响较好</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137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14:paraId="32868968">
        <w:tblPrEx>
          <w:tblCellMar>
            <w:top w:w="0" w:type="dxa"/>
            <w:left w:w="0" w:type="dxa"/>
            <w:bottom w:w="0" w:type="dxa"/>
            <w:right w:w="0" w:type="dxa"/>
          </w:tblCellMar>
        </w:tblPrEx>
        <w:trPr>
          <w:trHeight w:val="500" w:hRule="atLeast"/>
        </w:trPr>
        <w:tc>
          <w:tcPr>
            <w:tcW w:w="753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6204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02C9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0AB0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bl>
    <w:p w14:paraId="159148DC">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Cs w:val="21"/>
        </w:rPr>
        <w:br w:type="textWrapping"/>
      </w:r>
      <w:r>
        <w:rPr>
          <w:rFonts w:ascii="Arial" w:hAnsi="Arial" w:eastAsia="宋体" w:cs="Arial"/>
          <w:b/>
          <w:bCs/>
          <w:color w:val="000000"/>
          <w:kern w:val="0"/>
          <w:sz w:val="27"/>
        </w:rPr>
        <w:t>1.服务中心工作项目经费绩效自评：</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0万元，其中：一般公共预算财政拨款</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0万元。执行数为</w:t>
      </w:r>
      <w:r>
        <w:rPr>
          <w:rFonts w:hint="eastAsia" w:ascii="Arial" w:hAnsi="Arial" w:eastAsia="宋体" w:cs="Arial"/>
          <w:color w:val="000000"/>
          <w:kern w:val="0"/>
          <w:sz w:val="27"/>
          <w:szCs w:val="27"/>
          <w:lang w:val="en-US" w:eastAsia="zh-CN"/>
        </w:rPr>
        <w:t>20</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主要产出和效益：1、建立退役军人服务台账，登记率9</w:t>
      </w:r>
      <w:r>
        <w:rPr>
          <w:rFonts w:hint="eastAsia" w:ascii="Arial" w:hAnsi="Arial" w:eastAsia="宋体" w:cs="Arial"/>
          <w:color w:val="000000"/>
          <w:kern w:val="0"/>
          <w:sz w:val="27"/>
          <w:szCs w:val="27"/>
          <w:lang w:val="en-US" w:eastAsia="zh-CN"/>
        </w:rPr>
        <w:t>8</w:t>
      </w:r>
      <w:r>
        <w:rPr>
          <w:rFonts w:ascii="Arial" w:hAnsi="Arial" w:eastAsia="宋体" w:cs="Arial"/>
          <w:color w:val="000000"/>
          <w:kern w:val="0"/>
          <w:sz w:val="27"/>
          <w:szCs w:val="27"/>
        </w:rPr>
        <w:t>%.2、</w:t>
      </w:r>
      <w:r>
        <w:rPr>
          <w:rFonts w:hint="eastAsia" w:ascii="Arial" w:hAnsi="Arial" w:eastAsia="宋体" w:cs="Arial"/>
          <w:color w:val="000000"/>
          <w:kern w:val="0"/>
          <w:sz w:val="27"/>
          <w:szCs w:val="27"/>
          <w:lang w:eastAsia="zh-CN"/>
        </w:rPr>
        <w:t>开展退役军人线下招聘次数，</w:t>
      </w:r>
      <w:r>
        <w:rPr>
          <w:rFonts w:hint="eastAsia" w:ascii="Arial" w:hAnsi="Arial" w:eastAsia="宋体" w:cs="Arial"/>
          <w:color w:val="000000"/>
          <w:kern w:val="0"/>
          <w:sz w:val="27"/>
          <w:szCs w:val="27"/>
          <w:lang w:val="en-US" w:eastAsia="zh-CN"/>
        </w:rPr>
        <w:t>2次以上</w:t>
      </w:r>
      <w:r>
        <w:rPr>
          <w:rFonts w:ascii="Arial" w:hAnsi="Arial" w:eastAsia="宋体" w:cs="Arial"/>
          <w:color w:val="000000"/>
          <w:kern w:val="0"/>
          <w:sz w:val="27"/>
          <w:szCs w:val="27"/>
        </w:rPr>
        <w:t>.3、权益维护率、政策落实率、法律援助率100%.4、服务对象满意率95%.。</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020712FE">
      <w:pPr>
        <w:widowControl/>
        <w:shd w:val="clear" w:color="auto" w:fill="FFFFFF"/>
        <w:spacing w:line="424" w:lineRule="atLeast"/>
        <w:jc w:val="center"/>
        <w:rPr>
          <w:rFonts w:hint="eastAsia" w:ascii="Arial" w:hAnsi="Arial" w:eastAsia="宋体" w:cs="Arial"/>
          <w:color w:val="000000"/>
          <w:kern w:val="0"/>
          <w:szCs w:val="21"/>
          <w:lang w:eastAsia="zh-CN"/>
        </w:rPr>
      </w:pPr>
      <w:r>
        <w:rPr>
          <w:rFonts w:ascii="Arial" w:hAnsi="Arial" w:eastAsia="宋体" w:cs="Arial"/>
          <w:b/>
          <w:bCs/>
          <w:color w:val="000000"/>
          <w:kern w:val="0"/>
          <w:sz w:val="27"/>
        </w:rPr>
        <w:t>退役军人服务中心工作项目经费绩效自评</w:t>
      </w:r>
      <w:r>
        <w:rPr>
          <w:rFonts w:hint="eastAsia" w:ascii="Arial" w:hAnsi="Arial" w:eastAsia="宋体" w:cs="Arial"/>
          <w:b/>
          <w:bCs/>
          <w:color w:val="000000"/>
          <w:kern w:val="0"/>
          <w:sz w:val="27"/>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512"/>
        <w:gridCol w:w="806"/>
        <w:gridCol w:w="884"/>
      </w:tblGrid>
      <w:tr w14:paraId="50B52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03D61F3C">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54433EDF">
            <w:pPr>
              <w:rPr>
                <w:rFonts w:hint="default" w:ascii="Arial" w:eastAsia="宋体"/>
                <w:sz w:val="21"/>
                <w:lang w:val="en-US" w:eastAsia="zh-CN"/>
              </w:rPr>
            </w:pPr>
            <w:r>
              <w:rPr>
                <w:rFonts w:hint="eastAsia" w:ascii="Arial"/>
                <w:sz w:val="21"/>
                <w:lang w:val="en-US" w:eastAsia="zh-CN"/>
              </w:rPr>
              <w:t>服务中心经费</w:t>
            </w:r>
          </w:p>
        </w:tc>
      </w:tr>
      <w:tr w14:paraId="49387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64979871">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1835693">
            <w:pPr>
              <w:rPr>
                <w:rFonts w:ascii="Arial"/>
                <w:sz w:val="21"/>
              </w:rPr>
            </w:pPr>
            <w:r>
              <w:rPr>
                <w:rFonts w:hint="eastAsia" w:ascii="Arial"/>
                <w:sz w:val="21"/>
                <w:lang w:val="en-US" w:eastAsia="zh-CN"/>
              </w:rPr>
              <w:t>下陆区退役军人事务局</w:t>
            </w:r>
          </w:p>
        </w:tc>
        <w:tc>
          <w:tcPr>
            <w:tcW w:w="2339" w:type="dxa"/>
            <w:gridSpan w:val="3"/>
            <w:noWrap w:val="0"/>
            <w:vAlign w:val="top"/>
          </w:tcPr>
          <w:p w14:paraId="5F095979">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690" w:type="dxa"/>
            <w:gridSpan w:val="2"/>
            <w:noWrap w:val="0"/>
            <w:vAlign w:val="top"/>
          </w:tcPr>
          <w:p w14:paraId="001AAB55">
            <w:pPr>
              <w:rPr>
                <w:rFonts w:ascii="Arial"/>
                <w:sz w:val="21"/>
              </w:rPr>
            </w:pPr>
            <w:r>
              <w:rPr>
                <w:rFonts w:hint="eastAsia" w:ascii="Arial"/>
                <w:sz w:val="21"/>
                <w:lang w:val="en-US" w:eastAsia="zh-CN"/>
              </w:rPr>
              <w:t>下陆区退役军人事务局</w:t>
            </w:r>
          </w:p>
        </w:tc>
      </w:tr>
      <w:tr w14:paraId="02BB0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80878DA">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2DDC010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1161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F57B8E0">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3B684361">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1989A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0BCD8EC">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4054F6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0F29B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E8DDB4E">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E3A73D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3BCA9829">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56AE118E">
            <w:pPr>
              <w:rPr>
                <w:rFonts w:ascii="Arial"/>
                <w:sz w:val="21"/>
              </w:rPr>
            </w:pPr>
          </w:p>
        </w:tc>
        <w:tc>
          <w:tcPr>
            <w:tcW w:w="1329" w:type="dxa"/>
            <w:noWrap w:val="0"/>
            <w:vAlign w:val="top"/>
          </w:tcPr>
          <w:p w14:paraId="288541ED">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6890080F">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6067C20E">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72E89BC6">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E0FE5C7">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9D52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C36F97D">
            <w:pPr>
              <w:rPr>
                <w:rFonts w:ascii="Arial"/>
                <w:sz w:val="21"/>
              </w:rPr>
            </w:pPr>
          </w:p>
        </w:tc>
        <w:tc>
          <w:tcPr>
            <w:tcW w:w="1119" w:type="dxa"/>
            <w:gridSpan w:val="2"/>
            <w:noWrap w:val="0"/>
            <w:vAlign w:val="top"/>
          </w:tcPr>
          <w:p w14:paraId="0D2FC396">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14:paraId="4082A519">
            <w:pPr>
              <w:rPr>
                <w:rFonts w:hint="default" w:ascii="Arial" w:eastAsia="宋体"/>
                <w:sz w:val="21"/>
                <w:lang w:val="en-US" w:eastAsia="zh-CN"/>
              </w:rPr>
            </w:pPr>
            <w:r>
              <w:rPr>
                <w:rFonts w:hint="eastAsia" w:ascii="Arial"/>
                <w:sz w:val="21"/>
                <w:lang w:val="en-US" w:eastAsia="zh-CN"/>
              </w:rPr>
              <w:t>20</w:t>
            </w:r>
          </w:p>
        </w:tc>
        <w:tc>
          <w:tcPr>
            <w:tcW w:w="1318" w:type="dxa"/>
            <w:gridSpan w:val="2"/>
            <w:noWrap w:val="0"/>
            <w:vAlign w:val="top"/>
          </w:tcPr>
          <w:p w14:paraId="1A14727A">
            <w:pPr>
              <w:rPr>
                <w:rFonts w:hint="default" w:ascii="Arial" w:eastAsia="宋体"/>
                <w:sz w:val="21"/>
                <w:lang w:val="en-US" w:eastAsia="zh-CN"/>
              </w:rPr>
            </w:pPr>
            <w:r>
              <w:rPr>
                <w:rFonts w:hint="eastAsia" w:ascii="Arial"/>
                <w:sz w:val="21"/>
                <w:lang w:val="en-US" w:eastAsia="zh-CN"/>
              </w:rPr>
              <w:t>20</w:t>
            </w:r>
          </w:p>
        </w:tc>
        <w:tc>
          <w:tcPr>
            <w:tcW w:w="1458" w:type="dxa"/>
            <w:noWrap w:val="0"/>
            <w:vAlign w:val="top"/>
          </w:tcPr>
          <w:p w14:paraId="6CB78440">
            <w:pPr>
              <w:ind w:firstLine="420" w:firstLineChars="200"/>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56528F62">
            <w:pPr>
              <w:rPr>
                <w:rFonts w:hint="default" w:ascii="Arial" w:eastAsia="宋体"/>
                <w:sz w:val="21"/>
                <w:lang w:val="en-US" w:eastAsia="zh-CN"/>
              </w:rPr>
            </w:pPr>
            <w:r>
              <w:rPr>
                <w:rFonts w:hint="eastAsia" w:ascii="Arial"/>
                <w:sz w:val="21"/>
                <w:lang w:val="en-US" w:eastAsia="zh-CN"/>
              </w:rPr>
              <w:t>20</w:t>
            </w:r>
          </w:p>
        </w:tc>
      </w:tr>
      <w:tr w14:paraId="59341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1F21F63A">
            <w:pPr>
              <w:spacing w:line="269" w:lineRule="auto"/>
              <w:rPr>
                <w:rFonts w:ascii="Arial"/>
                <w:sz w:val="21"/>
              </w:rPr>
            </w:pPr>
          </w:p>
          <w:p w14:paraId="03FC74C7">
            <w:pPr>
              <w:spacing w:line="269" w:lineRule="auto"/>
              <w:rPr>
                <w:rFonts w:ascii="Arial"/>
                <w:sz w:val="21"/>
              </w:rPr>
            </w:pPr>
          </w:p>
          <w:p w14:paraId="5B858455">
            <w:pPr>
              <w:spacing w:line="269" w:lineRule="auto"/>
              <w:rPr>
                <w:rFonts w:ascii="Arial"/>
                <w:sz w:val="21"/>
              </w:rPr>
            </w:pPr>
          </w:p>
          <w:p w14:paraId="5CD0A306">
            <w:pPr>
              <w:spacing w:line="270" w:lineRule="auto"/>
              <w:rPr>
                <w:rFonts w:ascii="Arial"/>
                <w:sz w:val="21"/>
              </w:rPr>
            </w:pPr>
          </w:p>
          <w:p w14:paraId="01449089">
            <w:pPr>
              <w:spacing w:line="270" w:lineRule="auto"/>
              <w:rPr>
                <w:rFonts w:ascii="Arial"/>
                <w:sz w:val="21"/>
              </w:rPr>
            </w:pPr>
          </w:p>
          <w:p w14:paraId="0BD0DD91">
            <w:pPr>
              <w:spacing w:line="270" w:lineRule="auto"/>
              <w:rPr>
                <w:rFonts w:ascii="Arial"/>
                <w:sz w:val="21"/>
              </w:rPr>
            </w:pPr>
          </w:p>
          <w:p w14:paraId="59C6761B">
            <w:pPr>
              <w:spacing w:line="270" w:lineRule="auto"/>
              <w:rPr>
                <w:rFonts w:ascii="Arial"/>
                <w:sz w:val="21"/>
              </w:rPr>
            </w:pPr>
          </w:p>
          <w:p w14:paraId="7E595C1A">
            <w:pPr>
              <w:jc w:val="center"/>
              <w:rPr>
                <w:b/>
                <w:bCs/>
              </w:rPr>
            </w:pPr>
          </w:p>
          <w:p w14:paraId="61C235FE">
            <w:pPr>
              <w:jc w:val="center"/>
              <w:rPr>
                <w:b/>
                <w:bCs/>
              </w:rPr>
            </w:pPr>
            <w:r>
              <w:rPr>
                <w:b/>
                <w:bCs/>
              </w:rPr>
              <w:t>年</w:t>
            </w:r>
          </w:p>
          <w:p w14:paraId="3F21D9BB">
            <w:pPr>
              <w:jc w:val="center"/>
              <w:rPr>
                <w:b/>
                <w:bCs/>
              </w:rPr>
            </w:pPr>
            <w:r>
              <w:rPr>
                <w:b/>
                <w:bCs/>
              </w:rPr>
              <w:t>度</w:t>
            </w:r>
          </w:p>
          <w:p w14:paraId="1D9D7C6D">
            <w:pPr>
              <w:jc w:val="center"/>
              <w:rPr>
                <w:b/>
                <w:bCs/>
              </w:rPr>
            </w:pPr>
            <w:r>
              <w:rPr>
                <w:b/>
                <w:bCs/>
              </w:rPr>
              <w:t>绩</w:t>
            </w:r>
          </w:p>
          <w:p w14:paraId="072F5147">
            <w:pPr>
              <w:jc w:val="center"/>
              <w:rPr>
                <w:b/>
                <w:bCs/>
              </w:rPr>
            </w:pPr>
            <w:r>
              <w:rPr>
                <w:b/>
                <w:bCs/>
              </w:rPr>
              <w:t>效</w:t>
            </w:r>
          </w:p>
          <w:p w14:paraId="55F9E9B4">
            <w:pPr>
              <w:jc w:val="center"/>
              <w:rPr>
                <w:b/>
                <w:bCs/>
              </w:rPr>
            </w:pPr>
            <w:r>
              <w:rPr>
                <w:b/>
                <w:bCs/>
              </w:rPr>
              <w:t>目</w:t>
            </w:r>
          </w:p>
          <w:p w14:paraId="622E28AC">
            <w:pPr>
              <w:jc w:val="center"/>
              <w:rPr>
                <w:b/>
                <w:bCs/>
              </w:rPr>
            </w:pPr>
            <w:r>
              <w:rPr>
                <w:b/>
                <w:bCs/>
              </w:rPr>
              <w:t>标</w:t>
            </w:r>
          </w:p>
          <w:p w14:paraId="57B406C7">
            <w:pPr>
              <w:jc w:val="center"/>
              <w:rPr>
                <w:b/>
                <w:bCs/>
              </w:rPr>
            </w:pPr>
            <w:r>
              <w:rPr>
                <w:b/>
                <w:bCs/>
              </w:rPr>
              <w:t>1</w:t>
            </w:r>
          </w:p>
          <w:p w14:paraId="64E3EB24">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14:paraId="22E83AA4">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7C05FB29">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77E25F21">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A23E71A">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C77B756">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AEFAA09">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087198E">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F7E5D43">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8737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AE6D265">
            <w:pPr>
              <w:rPr>
                <w:rFonts w:ascii="Arial"/>
                <w:sz w:val="21"/>
              </w:rPr>
            </w:pPr>
          </w:p>
        </w:tc>
        <w:tc>
          <w:tcPr>
            <w:tcW w:w="689" w:type="dxa"/>
            <w:vMerge w:val="restart"/>
            <w:tcBorders>
              <w:bottom w:val="nil"/>
            </w:tcBorders>
            <w:noWrap w:val="0"/>
            <w:vAlign w:val="top"/>
          </w:tcPr>
          <w:p w14:paraId="203CA189">
            <w:pPr>
              <w:rPr>
                <w:b/>
                <w:bCs/>
              </w:rPr>
            </w:pPr>
          </w:p>
          <w:p w14:paraId="70E70E28">
            <w:pPr>
              <w:rPr>
                <w:b/>
                <w:bCs/>
              </w:rPr>
            </w:pPr>
          </w:p>
          <w:p w14:paraId="375B66D6">
            <w:pPr>
              <w:rPr>
                <w:b/>
                <w:bCs/>
              </w:rPr>
            </w:pPr>
          </w:p>
          <w:p w14:paraId="19E090C5">
            <w:pPr>
              <w:jc w:val="center"/>
              <w:rPr>
                <w:b/>
                <w:bCs/>
              </w:rPr>
            </w:pPr>
            <w:r>
              <w:rPr>
                <w:b/>
                <w:bCs/>
              </w:rPr>
              <w:t>产出</w:t>
            </w:r>
          </w:p>
          <w:p w14:paraId="219AB619">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657F3DCF">
            <w:pPr>
              <w:spacing w:before="244" w:line="219" w:lineRule="auto"/>
              <w:ind w:left="71" w:leftChars="0"/>
              <w:rPr>
                <w:rFonts w:ascii="宋体" w:hAnsi="宋体" w:eastAsia="宋体" w:cs="宋体"/>
                <w:kern w:val="2"/>
                <w:sz w:val="21"/>
                <w:szCs w:val="21"/>
                <w:lang w:val="en-US" w:eastAsia="zh-CN" w:bidi="ar-SA"/>
              </w:rPr>
            </w:pPr>
            <w:r>
              <w:rPr>
                <w:rFonts w:ascii="宋体" w:hAnsi="宋体" w:eastAsia="宋体" w:cs="宋体"/>
                <w:spacing w:val="-2"/>
                <w:sz w:val="21"/>
                <w:szCs w:val="21"/>
              </w:rPr>
              <w:t>数量指标</w:t>
            </w:r>
          </w:p>
        </w:tc>
        <w:tc>
          <w:tcPr>
            <w:tcW w:w="2647" w:type="dxa"/>
            <w:gridSpan w:val="3"/>
            <w:noWrap w:val="0"/>
            <w:vAlign w:val="top"/>
          </w:tcPr>
          <w:p w14:paraId="6D055FD1">
            <w:pPr>
              <w:rPr>
                <w:rFonts w:hint="eastAsia" w:ascii="Arial" w:eastAsia="宋体"/>
                <w:kern w:val="2"/>
                <w:sz w:val="21"/>
                <w:lang w:val="en-US" w:eastAsia="zh-CN" w:bidi="ar-SA"/>
              </w:rPr>
            </w:pPr>
            <w:r>
              <w:rPr>
                <w:rFonts w:hint="eastAsia" w:ascii="Arial"/>
                <w:sz w:val="21"/>
                <w:lang w:eastAsia="zh-CN"/>
              </w:rPr>
              <w:t>落实专项岗位工资</w:t>
            </w:r>
          </w:p>
        </w:tc>
        <w:tc>
          <w:tcPr>
            <w:tcW w:w="1458" w:type="dxa"/>
            <w:noWrap w:val="0"/>
            <w:vAlign w:val="top"/>
          </w:tcPr>
          <w:p w14:paraId="156C8166">
            <w:pPr>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14:paraId="5A763095">
            <w:pPr>
              <w:ind w:firstLine="420" w:firstLineChars="200"/>
              <w:rPr>
                <w:rFonts w:hint="default" w:ascii="Arial" w:eastAsia="宋体"/>
                <w:kern w:val="2"/>
                <w:sz w:val="21"/>
                <w:lang w:val="en-US" w:eastAsia="zh-CN" w:bidi="ar-SA"/>
              </w:rPr>
            </w:pPr>
            <w:r>
              <w:rPr>
                <w:rFonts w:hint="eastAsia" w:ascii="Arial"/>
                <w:sz w:val="21"/>
                <w:lang w:val="en-US" w:eastAsia="zh-CN"/>
              </w:rPr>
              <w:t>55%</w:t>
            </w:r>
          </w:p>
        </w:tc>
        <w:tc>
          <w:tcPr>
            <w:tcW w:w="884" w:type="dxa"/>
            <w:noWrap w:val="0"/>
            <w:vAlign w:val="top"/>
          </w:tcPr>
          <w:p w14:paraId="4E3A31DF">
            <w:pPr>
              <w:ind w:firstLine="210" w:firstLineChars="100"/>
              <w:rPr>
                <w:rFonts w:hint="default" w:ascii="Arial" w:eastAsia="宋体"/>
                <w:kern w:val="2"/>
                <w:sz w:val="21"/>
                <w:lang w:val="en-US" w:eastAsia="zh-CN" w:bidi="ar-SA"/>
              </w:rPr>
            </w:pPr>
            <w:r>
              <w:rPr>
                <w:rFonts w:hint="eastAsia" w:ascii="Arial" w:eastAsia="宋体"/>
                <w:kern w:val="2"/>
                <w:sz w:val="21"/>
                <w:lang w:val="en-US" w:eastAsia="zh-CN" w:bidi="ar-SA"/>
              </w:rPr>
              <w:t>20</w:t>
            </w:r>
          </w:p>
        </w:tc>
      </w:tr>
      <w:tr w14:paraId="0A783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5A287A5">
            <w:pPr>
              <w:rPr>
                <w:rFonts w:ascii="Arial"/>
                <w:sz w:val="21"/>
              </w:rPr>
            </w:pPr>
          </w:p>
        </w:tc>
        <w:tc>
          <w:tcPr>
            <w:tcW w:w="689" w:type="dxa"/>
            <w:vMerge w:val="continue"/>
            <w:tcBorders>
              <w:top w:val="nil"/>
              <w:bottom w:val="nil"/>
            </w:tcBorders>
            <w:noWrap w:val="0"/>
            <w:vAlign w:val="top"/>
          </w:tcPr>
          <w:p w14:paraId="731AC1CC">
            <w:pPr>
              <w:rPr>
                <w:b/>
                <w:bCs/>
              </w:rPr>
            </w:pPr>
          </w:p>
        </w:tc>
        <w:tc>
          <w:tcPr>
            <w:tcW w:w="1119" w:type="dxa"/>
            <w:gridSpan w:val="2"/>
            <w:noWrap w:val="0"/>
            <w:vAlign w:val="top"/>
          </w:tcPr>
          <w:p w14:paraId="785296F2">
            <w:pPr>
              <w:spacing w:before="256" w:line="220" w:lineRule="auto"/>
              <w:ind w:left="71" w:leftChars="0"/>
              <w:rPr>
                <w:rFonts w:ascii="宋体" w:hAnsi="宋体" w:eastAsia="宋体" w:cs="宋体"/>
                <w:kern w:val="2"/>
                <w:sz w:val="21"/>
                <w:szCs w:val="21"/>
                <w:lang w:val="en-US" w:eastAsia="zh-CN" w:bidi="ar-SA"/>
              </w:rPr>
            </w:pPr>
            <w:r>
              <w:rPr>
                <w:rFonts w:ascii="宋体" w:hAnsi="宋体" w:eastAsia="宋体" w:cs="宋体"/>
                <w:spacing w:val="-2"/>
                <w:sz w:val="21"/>
                <w:szCs w:val="21"/>
              </w:rPr>
              <w:t>质量指标</w:t>
            </w:r>
          </w:p>
        </w:tc>
        <w:tc>
          <w:tcPr>
            <w:tcW w:w="2647" w:type="dxa"/>
            <w:gridSpan w:val="3"/>
            <w:noWrap w:val="0"/>
            <w:vAlign w:val="top"/>
          </w:tcPr>
          <w:p w14:paraId="1A1815DF">
            <w:pPr>
              <w:rPr>
                <w:rFonts w:hint="eastAsia" w:ascii="Arial" w:eastAsia="宋体"/>
                <w:kern w:val="2"/>
                <w:sz w:val="21"/>
                <w:lang w:val="en-US" w:eastAsia="zh-CN" w:bidi="ar-SA"/>
              </w:rPr>
            </w:pPr>
            <w:r>
              <w:rPr>
                <w:rFonts w:hint="eastAsia" w:ascii="Arial"/>
                <w:sz w:val="21"/>
                <w:lang w:eastAsia="zh-CN"/>
              </w:rPr>
              <w:t>资金是否按照相关政策及时发放</w:t>
            </w:r>
          </w:p>
        </w:tc>
        <w:tc>
          <w:tcPr>
            <w:tcW w:w="1458" w:type="dxa"/>
            <w:noWrap w:val="0"/>
            <w:vAlign w:val="top"/>
          </w:tcPr>
          <w:p w14:paraId="77944152">
            <w:pPr>
              <w:rPr>
                <w:rFonts w:hint="default" w:ascii="Arial" w:eastAsia="宋体"/>
                <w:kern w:val="2"/>
                <w:sz w:val="21"/>
                <w:lang w:val="en-US" w:eastAsia="zh-CN" w:bidi="ar-SA"/>
              </w:rPr>
            </w:pPr>
            <w:r>
              <w:rPr>
                <w:rFonts w:hint="eastAsia" w:ascii="Arial"/>
                <w:sz w:val="21"/>
                <w:lang w:val="en-US" w:eastAsia="zh-CN"/>
              </w:rPr>
              <w:t>是</w:t>
            </w:r>
          </w:p>
        </w:tc>
        <w:tc>
          <w:tcPr>
            <w:tcW w:w="1318" w:type="dxa"/>
            <w:gridSpan w:val="2"/>
            <w:noWrap w:val="0"/>
            <w:vAlign w:val="top"/>
          </w:tcPr>
          <w:p w14:paraId="05B13E36">
            <w:pPr>
              <w:rPr>
                <w:rFonts w:hint="default" w:ascii="Arial" w:eastAsia="宋体"/>
                <w:kern w:val="2"/>
                <w:sz w:val="21"/>
                <w:lang w:val="en-US" w:eastAsia="zh-CN" w:bidi="ar-SA"/>
              </w:rPr>
            </w:pPr>
            <w:r>
              <w:rPr>
                <w:rFonts w:hint="eastAsia" w:ascii="Arial"/>
                <w:sz w:val="21"/>
                <w:lang w:val="en-US" w:eastAsia="zh-CN"/>
              </w:rPr>
              <w:t>是</w:t>
            </w:r>
          </w:p>
        </w:tc>
        <w:tc>
          <w:tcPr>
            <w:tcW w:w="884" w:type="dxa"/>
            <w:noWrap w:val="0"/>
            <w:vAlign w:val="top"/>
          </w:tcPr>
          <w:p w14:paraId="51194F22">
            <w:pPr>
              <w:ind w:firstLine="210" w:firstLineChars="100"/>
              <w:rPr>
                <w:rFonts w:hint="default" w:ascii="Arial"/>
                <w:kern w:val="2"/>
                <w:sz w:val="21"/>
                <w:lang w:val="en-US" w:eastAsia="zh-CN" w:bidi="ar-SA"/>
              </w:rPr>
            </w:pPr>
            <w:r>
              <w:rPr>
                <w:rFonts w:hint="eastAsia" w:ascii="Arial"/>
                <w:kern w:val="2"/>
                <w:sz w:val="21"/>
                <w:lang w:val="en-US" w:eastAsia="zh-CN" w:bidi="ar-SA"/>
              </w:rPr>
              <w:t>20</w:t>
            </w:r>
          </w:p>
        </w:tc>
      </w:tr>
      <w:tr w14:paraId="36362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F398A4B">
            <w:pPr>
              <w:rPr>
                <w:rFonts w:ascii="Arial"/>
                <w:sz w:val="21"/>
              </w:rPr>
            </w:pPr>
          </w:p>
        </w:tc>
        <w:tc>
          <w:tcPr>
            <w:tcW w:w="689" w:type="dxa"/>
            <w:vMerge w:val="continue"/>
            <w:tcBorders>
              <w:top w:val="nil"/>
              <w:bottom w:val="nil"/>
            </w:tcBorders>
            <w:noWrap w:val="0"/>
            <w:vAlign w:val="top"/>
          </w:tcPr>
          <w:p w14:paraId="697A6ECE">
            <w:pPr>
              <w:rPr>
                <w:b/>
                <w:bCs/>
              </w:rPr>
            </w:pPr>
          </w:p>
        </w:tc>
        <w:tc>
          <w:tcPr>
            <w:tcW w:w="1119" w:type="dxa"/>
            <w:gridSpan w:val="2"/>
            <w:noWrap w:val="0"/>
            <w:vAlign w:val="top"/>
          </w:tcPr>
          <w:p w14:paraId="53E3C994">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top"/>
          </w:tcPr>
          <w:p w14:paraId="26F2AC9A">
            <w:pPr>
              <w:rPr>
                <w:rFonts w:ascii="Arial"/>
                <w:sz w:val="21"/>
              </w:rPr>
            </w:pPr>
          </w:p>
        </w:tc>
        <w:tc>
          <w:tcPr>
            <w:tcW w:w="1458" w:type="dxa"/>
            <w:noWrap w:val="0"/>
            <w:vAlign w:val="top"/>
          </w:tcPr>
          <w:p w14:paraId="170328B6">
            <w:pPr>
              <w:rPr>
                <w:rFonts w:ascii="Arial"/>
                <w:sz w:val="21"/>
              </w:rPr>
            </w:pPr>
          </w:p>
        </w:tc>
        <w:tc>
          <w:tcPr>
            <w:tcW w:w="1318" w:type="dxa"/>
            <w:gridSpan w:val="2"/>
            <w:noWrap w:val="0"/>
            <w:vAlign w:val="top"/>
          </w:tcPr>
          <w:p w14:paraId="30980BEC">
            <w:pPr>
              <w:rPr>
                <w:rFonts w:ascii="Arial"/>
                <w:sz w:val="21"/>
              </w:rPr>
            </w:pPr>
          </w:p>
        </w:tc>
        <w:tc>
          <w:tcPr>
            <w:tcW w:w="884" w:type="dxa"/>
            <w:noWrap w:val="0"/>
            <w:vAlign w:val="top"/>
          </w:tcPr>
          <w:p w14:paraId="4198D61A">
            <w:pPr>
              <w:rPr>
                <w:rFonts w:ascii="Arial"/>
                <w:sz w:val="21"/>
              </w:rPr>
            </w:pPr>
          </w:p>
        </w:tc>
      </w:tr>
      <w:tr w14:paraId="70647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9CDB70E">
            <w:pPr>
              <w:rPr>
                <w:rFonts w:ascii="Arial"/>
                <w:sz w:val="21"/>
              </w:rPr>
            </w:pPr>
          </w:p>
        </w:tc>
        <w:tc>
          <w:tcPr>
            <w:tcW w:w="689" w:type="dxa"/>
            <w:vMerge w:val="restart"/>
            <w:tcBorders>
              <w:bottom w:val="nil"/>
            </w:tcBorders>
            <w:noWrap w:val="0"/>
            <w:vAlign w:val="top"/>
          </w:tcPr>
          <w:p w14:paraId="47022F30">
            <w:pPr>
              <w:jc w:val="center"/>
              <w:rPr>
                <w:rFonts w:ascii="Calibri" w:hAnsi="Calibri" w:eastAsia="宋体" w:cs="Times New Roman"/>
                <w:b/>
                <w:bCs/>
              </w:rPr>
            </w:pPr>
          </w:p>
          <w:p w14:paraId="6375C458">
            <w:pPr>
              <w:jc w:val="center"/>
              <w:rPr>
                <w:rFonts w:ascii="Calibri" w:hAnsi="Calibri" w:eastAsia="宋体" w:cs="Times New Roman"/>
                <w:b/>
                <w:bCs/>
              </w:rPr>
            </w:pPr>
          </w:p>
          <w:p w14:paraId="2B9DE475">
            <w:pPr>
              <w:jc w:val="center"/>
              <w:rPr>
                <w:rFonts w:ascii="Calibri" w:hAnsi="Calibri" w:eastAsia="宋体" w:cs="Times New Roman"/>
                <w:b/>
                <w:bCs/>
              </w:rPr>
            </w:pPr>
          </w:p>
          <w:p w14:paraId="2D933B1A">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14:paraId="7BE60F18">
            <w:pPr>
              <w:spacing w:before="107" w:line="242" w:lineRule="auto"/>
              <w:ind w:left="281" w:leftChars="0" w:right="86" w:rightChars="0" w:hanging="210" w:firstLineChars="0"/>
              <w:rPr>
                <w:rFonts w:ascii="宋体" w:hAnsi="宋体" w:eastAsia="宋体" w:cs="宋体"/>
                <w:kern w:val="2"/>
                <w:sz w:val="21"/>
                <w:szCs w:val="21"/>
                <w:lang w:val="en-US" w:eastAsia="zh-CN" w:bidi="ar-SA"/>
              </w:rPr>
            </w:pPr>
            <w:r>
              <w:rPr>
                <w:rFonts w:ascii="宋体" w:hAnsi="宋体" w:eastAsia="宋体" w:cs="宋体"/>
                <w:spacing w:val="-3"/>
                <w:sz w:val="21"/>
                <w:szCs w:val="21"/>
              </w:rPr>
              <w:t>社会效益指标</w:t>
            </w:r>
          </w:p>
        </w:tc>
        <w:tc>
          <w:tcPr>
            <w:tcW w:w="2647" w:type="dxa"/>
            <w:gridSpan w:val="3"/>
            <w:noWrap w:val="0"/>
            <w:vAlign w:val="top"/>
          </w:tcPr>
          <w:p w14:paraId="5D8AE206">
            <w:pPr>
              <w:rPr>
                <w:rFonts w:hint="eastAsia" w:ascii="Arial" w:eastAsia="宋体"/>
                <w:kern w:val="2"/>
                <w:sz w:val="21"/>
                <w:lang w:val="en-US" w:eastAsia="zh-CN" w:bidi="ar-SA"/>
              </w:rPr>
            </w:pPr>
            <w:r>
              <w:rPr>
                <w:rFonts w:hint="eastAsia" w:ascii="Arial"/>
                <w:sz w:val="21"/>
                <w:lang w:eastAsia="zh-CN"/>
              </w:rPr>
              <w:t>体现党组织对退役军人的关怀</w:t>
            </w:r>
          </w:p>
        </w:tc>
        <w:tc>
          <w:tcPr>
            <w:tcW w:w="1458" w:type="dxa"/>
            <w:noWrap w:val="0"/>
            <w:vAlign w:val="top"/>
          </w:tcPr>
          <w:p w14:paraId="03A806D0">
            <w:pPr>
              <w:ind w:firstLine="420" w:firstLineChars="200"/>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14:paraId="1E395021">
            <w:pPr>
              <w:ind w:firstLine="420" w:firstLineChars="200"/>
              <w:rPr>
                <w:rFonts w:hint="default" w:ascii="Arial" w:eastAsia="宋体"/>
                <w:kern w:val="2"/>
                <w:sz w:val="21"/>
                <w:lang w:val="en-US" w:eastAsia="zh-CN" w:bidi="ar-SA"/>
              </w:rPr>
            </w:pPr>
            <w:r>
              <w:rPr>
                <w:rFonts w:hint="eastAsia" w:ascii="Arial"/>
                <w:sz w:val="21"/>
                <w:lang w:val="en-US" w:eastAsia="zh-CN"/>
              </w:rPr>
              <w:t>100%</w:t>
            </w:r>
          </w:p>
        </w:tc>
        <w:tc>
          <w:tcPr>
            <w:tcW w:w="884" w:type="dxa"/>
            <w:noWrap w:val="0"/>
            <w:vAlign w:val="top"/>
          </w:tcPr>
          <w:p w14:paraId="55D9C4CC">
            <w:pPr>
              <w:ind w:firstLine="210" w:firstLineChars="100"/>
              <w:rPr>
                <w:rFonts w:hint="default" w:ascii="Arial"/>
                <w:kern w:val="2"/>
                <w:sz w:val="21"/>
                <w:lang w:val="en-US" w:eastAsia="zh-CN" w:bidi="ar-SA"/>
              </w:rPr>
            </w:pPr>
            <w:r>
              <w:rPr>
                <w:rFonts w:hint="eastAsia" w:ascii="Arial"/>
                <w:kern w:val="2"/>
                <w:sz w:val="21"/>
                <w:lang w:val="en-US" w:eastAsia="zh-CN" w:bidi="ar-SA"/>
              </w:rPr>
              <w:t>20</w:t>
            </w:r>
          </w:p>
        </w:tc>
      </w:tr>
      <w:tr w14:paraId="21038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7D6CF4F">
            <w:pPr>
              <w:rPr>
                <w:rFonts w:ascii="Arial"/>
                <w:sz w:val="21"/>
              </w:rPr>
            </w:pPr>
          </w:p>
        </w:tc>
        <w:tc>
          <w:tcPr>
            <w:tcW w:w="689" w:type="dxa"/>
            <w:vMerge w:val="continue"/>
            <w:tcBorders>
              <w:top w:val="nil"/>
              <w:bottom w:val="nil"/>
            </w:tcBorders>
            <w:noWrap w:val="0"/>
            <w:vAlign w:val="top"/>
          </w:tcPr>
          <w:p w14:paraId="77232C4C">
            <w:pPr>
              <w:jc w:val="center"/>
              <w:rPr>
                <w:rFonts w:ascii="Calibri" w:hAnsi="Calibri" w:eastAsia="宋体" w:cs="Times New Roman"/>
                <w:b/>
                <w:bCs/>
              </w:rPr>
            </w:pPr>
          </w:p>
        </w:tc>
        <w:tc>
          <w:tcPr>
            <w:tcW w:w="1119" w:type="dxa"/>
            <w:gridSpan w:val="2"/>
            <w:noWrap w:val="0"/>
            <w:vAlign w:val="top"/>
          </w:tcPr>
          <w:p w14:paraId="24427AC9">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7742B09">
            <w:pPr>
              <w:rPr>
                <w:rFonts w:ascii="Arial"/>
                <w:sz w:val="21"/>
              </w:rPr>
            </w:pPr>
          </w:p>
        </w:tc>
        <w:tc>
          <w:tcPr>
            <w:tcW w:w="1458" w:type="dxa"/>
            <w:noWrap w:val="0"/>
            <w:vAlign w:val="top"/>
          </w:tcPr>
          <w:p w14:paraId="6A64C673">
            <w:pPr>
              <w:rPr>
                <w:rFonts w:ascii="Arial"/>
                <w:sz w:val="21"/>
              </w:rPr>
            </w:pPr>
          </w:p>
        </w:tc>
        <w:tc>
          <w:tcPr>
            <w:tcW w:w="1318" w:type="dxa"/>
            <w:gridSpan w:val="2"/>
            <w:noWrap w:val="0"/>
            <w:vAlign w:val="top"/>
          </w:tcPr>
          <w:p w14:paraId="49ABBBC9">
            <w:pPr>
              <w:rPr>
                <w:rFonts w:ascii="Arial"/>
                <w:sz w:val="21"/>
              </w:rPr>
            </w:pPr>
          </w:p>
        </w:tc>
        <w:tc>
          <w:tcPr>
            <w:tcW w:w="884" w:type="dxa"/>
            <w:noWrap w:val="0"/>
            <w:vAlign w:val="top"/>
          </w:tcPr>
          <w:p w14:paraId="215A1368">
            <w:pPr>
              <w:rPr>
                <w:rFonts w:ascii="Arial"/>
                <w:sz w:val="21"/>
              </w:rPr>
            </w:pPr>
          </w:p>
        </w:tc>
      </w:tr>
      <w:tr w14:paraId="017EC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77265C6">
            <w:pPr>
              <w:rPr>
                <w:rFonts w:ascii="Arial"/>
                <w:sz w:val="21"/>
              </w:rPr>
            </w:pPr>
          </w:p>
        </w:tc>
        <w:tc>
          <w:tcPr>
            <w:tcW w:w="689" w:type="dxa"/>
            <w:vMerge w:val="continue"/>
            <w:tcBorders>
              <w:top w:val="nil"/>
              <w:bottom w:val="nil"/>
            </w:tcBorders>
            <w:noWrap w:val="0"/>
            <w:vAlign w:val="top"/>
          </w:tcPr>
          <w:p w14:paraId="2C33B485">
            <w:pPr>
              <w:jc w:val="center"/>
              <w:rPr>
                <w:rFonts w:ascii="Calibri" w:hAnsi="Calibri" w:eastAsia="宋体" w:cs="Times New Roman"/>
                <w:b/>
                <w:bCs/>
              </w:rPr>
            </w:pPr>
          </w:p>
        </w:tc>
        <w:tc>
          <w:tcPr>
            <w:tcW w:w="1119" w:type="dxa"/>
            <w:gridSpan w:val="2"/>
            <w:noWrap w:val="0"/>
            <w:vAlign w:val="top"/>
          </w:tcPr>
          <w:p w14:paraId="68EF564D">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AFA20FF">
            <w:pPr>
              <w:rPr>
                <w:rFonts w:ascii="Arial"/>
                <w:sz w:val="21"/>
              </w:rPr>
            </w:pPr>
          </w:p>
        </w:tc>
        <w:tc>
          <w:tcPr>
            <w:tcW w:w="1458" w:type="dxa"/>
            <w:noWrap w:val="0"/>
            <w:vAlign w:val="top"/>
          </w:tcPr>
          <w:p w14:paraId="55BE4ACC">
            <w:pPr>
              <w:rPr>
                <w:rFonts w:ascii="Arial"/>
                <w:sz w:val="21"/>
              </w:rPr>
            </w:pPr>
          </w:p>
        </w:tc>
        <w:tc>
          <w:tcPr>
            <w:tcW w:w="1318" w:type="dxa"/>
            <w:gridSpan w:val="2"/>
            <w:noWrap w:val="0"/>
            <w:vAlign w:val="top"/>
          </w:tcPr>
          <w:p w14:paraId="174DA9BE">
            <w:pPr>
              <w:rPr>
                <w:rFonts w:ascii="Arial"/>
                <w:sz w:val="21"/>
              </w:rPr>
            </w:pPr>
          </w:p>
        </w:tc>
        <w:tc>
          <w:tcPr>
            <w:tcW w:w="884" w:type="dxa"/>
            <w:noWrap w:val="0"/>
            <w:vAlign w:val="top"/>
          </w:tcPr>
          <w:p w14:paraId="4C6C51E9">
            <w:pPr>
              <w:rPr>
                <w:rFonts w:ascii="Arial"/>
                <w:sz w:val="21"/>
              </w:rPr>
            </w:pPr>
          </w:p>
        </w:tc>
      </w:tr>
      <w:tr w14:paraId="4D49D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F7054BE">
            <w:pPr>
              <w:rPr>
                <w:rFonts w:ascii="Arial"/>
                <w:sz w:val="21"/>
              </w:rPr>
            </w:pPr>
          </w:p>
        </w:tc>
        <w:tc>
          <w:tcPr>
            <w:tcW w:w="689" w:type="dxa"/>
            <w:tcBorders>
              <w:bottom w:val="nil"/>
            </w:tcBorders>
            <w:noWrap w:val="0"/>
            <w:vAlign w:val="top"/>
          </w:tcPr>
          <w:p w14:paraId="03AC3B67">
            <w:pPr>
              <w:jc w:val="center"/>
              <w:rPr>
                <w:rFonts w:ascii="Calibri" w:hAnsi="Calibri" w:eastAsia="宋体" w:cs="Times New Roman"/>
                <w:b/>
                <w:bCs/>
              </w:rPr>
            </w:pPr>
            <w:r>
              <w:rPr>
                <w:rFonts w:ascii="Calibri" w:hAnsi="Calibri" w:eastAsia="宋体" w:cs="Times New Roman"/>
                <w:b/>
                <w:bCs/>
              </w:rPr>
              <w:t>满意</w:t>
            </w:r>
          </w:p>
          <w:p w14:paraId="580AEA99">
            <w:pPr>
              <w:jc w:val="center"/>
              <w:rPr>
                <w:rFonts w:ascii="Calibri" w:hAnsi="Calibri" w:eastAsia="宋体" w:cs="Times New Roman"/>
                <w:b/>
                <w:bCs/>
              </w:rPr>
            </w:pPr>
            <w:r>
              <w:rPr>
                <w:rFonts w:ascii="Calibri" w:hAnsi="Calibri" w:eastAsia="宋体" w:cs="Times New Roman"/>
                <w:b/>
                <w:bCs/>
              </w:rPr>
              <w:t>度指</w:t>
            </w:r>
          </w:p>
          <w:p w14:paraId="7E44F37E">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5602F0B7">
            <w:pPr>
              <w:spacing w:before="269" w:line="219" w:lineRule="auto"/>
              <w:ind w:left="71"/>
              <w:rPr>
                <w:rFonts w:ascii="宋体" w:hAnsi="宋体" w:eastAsia="宋体" w:cs="宋体"/>
                <w:sz w:val="21"/>
                <w:szCs w:val="21"/>
              </w:rPr>
            </w:pPr>
            <w:r>
              <w:rPr>
                <w:rFonts w:ascii="宋体" w:hAnsi="宋体" w:eastAsia="宋体" w:cs="宋体"/>
                <w:spacing w:val="-2"/>
                <w:sz w:val="21"/>
                <w:szCs w:val="21"/>
              </w:rPr>
              <w:t>服务对象</w:t>
            </w:r>
          </w:p>
          <w:p w14:paraId="58C9102C">
            <w:pPr>
              <w:spacing w:before="60" w:line="219" w:lineRule="auto"/>
              <w:ind w:left="171"/>
              <w:rPr>
                <w:rFonts w:ascii="宋体" w:hAnsi="宋体" w:eastAsia="宋体" w:cs="宋体"/>
                <w:sz w:val="21"/>
                <w:szCs w:val="21"/>
              </w:rPr>
            </w:pPr>
            <w:r>
              <w:rPr>
                <w:rFonts w:ascii="宋体" w:hAnsi="宋体" w:eastAsia="宋体" w:cs="宋体"/>
                <w:spacing w:val="4"/>
                <w:sz w:val="21"/>
                <w:szCs w:val="21"/>
              </w:rPr>
              <w:t>满意度</w:t>
            </w:r>
          </w:p>
          <w:p w14:paraId="014E38D7">
            <w:pPr>
              <w:spacing w:before="61" w:line="220" w:lineRule="auto"/>
              <w:ind w:left="282" w:leftChars="0"/>
              <w:rPr>
                <w:rFonts w:ascii="宋体" w:hAnsi="宋体" w:eastAsia="宋体" w:cs="宋体"/>
                <w:sz w:val="11"/>
                <w:szCs w:val="11"/>
              </w:rPr>
            </w:pPr>
            <w:r>
              <w:rPr>
                <w:rFonts w:ascii="宋体" w:hAnsi="宋体" w:eastAsia="宋体" w:cs="宋体"/>
                <w:spacing w:val="-3"/>
                <w:sz w:val="21"/>
                <w:szCs w:val="21"/>
              </w:rPr>
              <w:t>指标</w:t>
            </w:r>
          </w:p>
        </w:tc>
        <w:tc>
          <w:tcPr>
            <w:tcW w:w="2647" w:type="dxa"/>
            <w:gridSpan w:val="3"/>
            <w:noWrap w:val="0"/>
            <w:vAlign w:val="top"/>
          </w:tcPr>
          <w:p w14:paraId="0953957A">
            <w:pPr>
              <w:rPr>
                <w:rFonts w:ascii="Arial"/>
                <w:sz w:val="21"/>
              </w:rPr>
            </w:pPr>
            <w:r>
              <w:rPr>
                <w:rFonts w:hint="eastAsia" w:ascii="Arial"/>
                <w:sz w:val="21"/>
                <w:lang w:eastAsia="zh-CN"/>
              </w:rPr>
              <w:t>服务对象满意度</w:t>
            </w:r>
          </w:p>
        </w:tc>
        <w:tc>
          <w:tcPr>
            <w:tcW w:w="1458" w:type="dxa"/>
            <w:noWrap w:val="0"/>
            <w:vAlign w:val="top"/>
          </w:tcPr>
          <w:p w14:paraId="61C10238">
            <w:pPr>
              <w:rPr>
                <w:rFonts w:hint="default" w:ascii="Arial" w:eastAsia="宋体"/>
                <w:sz w:val="21"/>
                <w:lang w:val="en-US" w:eastAsia="zh-CN"/>
              </w:rPr>
            </w:pPr>
            <w:r>
              <w:rPr>
                <w:rFonts w:hint="eastAsia" w:ascii="Arial"/>
                <w:sz w:val="21"/>
                <w:lang w:val="en-US" w:eastAsia="zh-CN"/>
              </w:rPr>
              <w:t>95%</w:t>
            </w:r>
          </w:p>
        </w:tc>
        <w:tc>
          <w:tcPr>
            <w:tcW w:w="1318" w:type="dxa"/>
            <w:gridSpan w:val="2"/>
            <w:noWrap w:val="0"/>
            <w:vAlign w:val="top"/>
          </w:tcPr>
          <w:p w14:paraId="7A404CD3">
            <w:pPr>
              <w:rPr>
                <w:rFonts w:hint="default" w:ascii="Arial" w:eastAsia="宋体"/>
                <w:sz w:val="21"/>
                <w:lang w:val="en-US" w:eastAsia="zh-CN"/>
              </w:rPr>
            </w:pPr>
            <w:r>
              <w:rPr>
                <w:rFonts w:hint="eastAsia" w:ascii="Arial"/>
                <w:sz w:val="21"/>
                <w:lang w:val="en-US" w:eastAsia="zh-CN"/>
              </w:rPr>
              <w:t>95%</w:t>
            </w:r>
          </w:p>
        </w:tc>
        <w:tc>
          <w:tcPr>
            <w:tcW w:w="884" w:type="dxa"/>
            <w:noWrap w:val="0"/>
            <w:vAlign w:val="top"/>
          </w:tcPr>
          <w:p w14:paraId="1B32B28F">
            <w:pPr>
              <w:ind w:firstLine="210" w:firstLineChars="100"/>
              <w:rPr>
                <w:rFonts w:hint="default" w:ascii="Arial"/>
                <w:sz w:val="21"/>
                <w:lang w:val="en-US"/>
              </w:rPr>
            </w:pPr>
            <w:r>
              <w:rPr>
                <w:rFonts w:hint="eastAsia" w:ascii="Arial"/>
                <w:sz w:val="21"/>
                <w:lang w:val="en-US" w:eastAsia="zh-CN"/>
              </w:rPr>
              <w:t>20</w:t>
            </w:r>
          </w:p>
        </w:tc>
      </w:tr>
      <w:tr w14:paraId="7BBFB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6B1AD723">
            <w:pPr>
              <w:spacing w:before="58" w:line="223" w:lineRule="auto"/>
              <w:ind w:right="115"/>
              <w:jc w:val="center"/>
              <w:rPr>
                <w:rFonts w:ascii="Calibri" w:hAnsi="Calibri" w:eastAsia="宋体" w:cs="Times New Roman"/>
                <w:b/>
                <w:bCs/>
              </w:rPr>
            </w:pPr>
            <w:r>
              <w:rPr>
                <w:rFonts w:ascii="Calibri" w:hAnsi="Calibri" w:eastAsia="宋体" w:cs="Times New Roman"/>
                <w:b/>
                <w:bCs/>
              </w:rPr>
              <w:t>年度绩效目标</w:t>
            </w:r>
          </w:p>
          <w:p w14:paraId="152090AE">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49EA042F">
            <w:pPr>
              <w:rPr>
                <w:rFonts w:ascii="Arial"/>
                <w:sz w:val="21"/>
              </w:rPr>
            </w:pPr>
          </w:p>
        </w:tc>
        <w:tc>
          <w:tcPr>
            <w:tcW w:w="1119" w:type="dxa"/>
            <w:gridSpan w:val="2"/>
            <w:noWrap w:val="0"/>
            <w:vAlign w:val="top"/>
          </w:tcPr>
          <w:p w14:paraId="734842A6">
            <w:pPr>
              <w:rPr>
                <w:rFonts w:ascii="Arial"/>
                <w:sz w:val="21"/>
              </w:rPr>
            </w:pPr>
          </w:p>
        </w:tc>
        <w:tc>
          <w:tcPr>
            <w:tcW w:w="2647" w:type="dxa"/>
            <w:gridSpan w:val="3"/>
            <w:noWrap w:val="0"/>
            <w:vAlign w:val="top"/>
          </w:tcPr>
          <w:p w14:paraId="2483B4CC">
            <w:pPr>
              <w:rPr>
                <w:rFonts w:ascii="Arial"/>
                <w:sz w:val="21"/>
              </w:rPr>
            </w:pPr>
          </w:p>
        </w:tc>
        <w:tc>
          <w:tcPr>
            <w:tcW w:w="1458" w:type="dxa"/>
            <w:noWrap w:val="0"/>
            <w:vAlign w:val="top"/>
          </w:tcPr>
          <w:p w14:paraId="54D0ADF1">
            <w:pPr>
              <w:rPr>
                <w:rFonts w:ascii="Arial"/>
                <w:sz w:val="21"/>
              </w:rPr>
            </w:pPr>
          </w:p>
        </w:tc>
        <w:tc>
          <w:tcPr>
            <w:tcW w:w="1318" w:type="dxa"/>
            <w:gridSpan w:val="2"/>
            <w:noWrap w:val="0"/>
            <w:vAlign w:val="top"/>
          </w:tcPr>
          <w:p w14:paraId="39C844B8">
            <w:pPr>
              <w:rPr>
                <w:rFonts w:ascii="Arial"/>
                <w:sz w:val="21"/>
              </w:rPr>
            </w:pPr>
          </w:p>
        </w:tc>
        <w:tc>
          <w:tcPr>
            <w:tcW w:w="884" w:type="dxa"/>
            <w:noWrap w:val="0"/>
            <w:vAlign w:val="top"/>
          </w:tcPr>
          <w:p w14:paraId="4F43D662">
            <w:pPr>
              <w:rPr>
                <w:rFonts w:ascii="Arial"/>
                <w:sz w:val="21"/>
              </w:rPr>
            </w:pPr>
          </w:p>
        </w:tc>
      </w:tr>
      <w:tr w14:paraId="3DE44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6268E35E">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A1BDFB8">
            <w:pPr>
              <w:rPr>
                <w:rFonts w:ascii="Arial"/>
                <w:sz w:val="21"/>
              </w:rPr>
            </w:pPr>
          </w:p>
        </w:tc>
        <w:tc>
          <w:tcPr>
            <w:tcW w:w="1119" w:type="dxa"/>
            <w:gridSpan w:val="2"/>
            <w:noWrap w:val="0"/>
            <w:vAlign w:val="top"/>
          </w:tcPr>
          <w:p w14:paraId="35D58DD9">
            <w:pPr>
              <w:rPr>
                <w:rFonts w:ascii="Arial"/>
                <w:sz w:val="21"/>
              </w:rPr>
            </w:pPr>
          </w:p>
        </w:tc>
        <w:tc>
          <w:tcPr>
            <w:tcW w:w="2647" w:type="dxa"/>
            <w:gridSpan w:val="3"/>
            <w:noWrap w:val="0"/>
            <w:vAlign w:val="top"/>
          </w:tcPr>
          <w:p w14:paraId="0FA39825">
            <w:pPr>
              <w:rPr>
                <w:rFonts w:ascii="Arial"/>
                <w:sz w:val="21"/>
              </w:rPr>
            </w:pPr>
          </w:p>
        </w:tc>
        <w:tc>
          <w:tcPr>
            <w:tcW w:w="1458" w:type="dxa"/>
            <w:noWrap w:val="0"/>
            <w:vAlign w:val="top"/>
          </w:tcPr>
          <w:p w14:paraId="0E0461CB">
            <w:pPr>
              <w:rPr>
                <w:rFonts w:ascii="Arial"/>
                <w:sz w:val="21"/>
              </w:rPr>
            </w:pPr>
          </w:p>
        </w:tc>
        <w:tc>
          <w:tcPr>
            <w:tcW w:w="1318" w:type="dxa"/>
            <w:gridSpan w:val="2"/>
            <w:noWrap w:val="0"/>
            <w:vAlign w:val="top"/>
          </w:tcPr>
          <w:p w14:paraId="43F19400">
            <w:pPr>
              <w:rPr>
                <w:rFonts w:ascii="Arial"/>
                <w:sz w:val="21"/>
              </w:rPr>
            </w:pPr>
          </w:p>
        </w:tc>
        <w:tc>
          <w:tcPr>
            <w:tcW w:w="884" w:type="dxa"/>
            <w:noWrap w:val="0"/>
            <w:vAlign w:val="top"/>
          </w:tcPr>
          <w:p w14:paraId="5F12FC91">
            <w:pPr>
              <w:rPr>
                <w:rFonts w:ascii="Arial"/>
                <w:sz w:val="21"/>
              </w:rPr>
            </w:pPr>
          </w:p>
        </w:tc>
      </w:tr>
      <w:tr w14:paraId="121E2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56E5551">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3F8CD8A">
            <w:pPr>
              <w:rPr>
                <w:rFonts w:hint="default" w:ascii="Arial" w:eastAsia="宋体"/>
                <w:sz w:val="21"/>
                <w:lang w:val="en-US" w:eastAsia="zh-CN"/>
              </w:rPr>
            </w:pPr>
            <w:r>
              <w:rPr>
                <w:rFonts w:hint="eastAsia" w:ascii="Arial"/>
                <w:sz w:val="21"/>
                <w:lang w:val="en-US" w:eastAsia="zh-CN"/>
              </w:rPr>
              <w:t>100</w:t>
            </w:r>
          </w:p>
        </w:tc>
      </w:tr>
      <w:tr w14:paraId="6F77A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E3C72EE">
            <w:pPr>
              <w:spacing w:before="159" w:line="220" w:lineRule="auto"/>
              <w:ind w:left="175"/>
              <w:rPr>
                <w:rFonts w:ascii="宋体" w:hAnsi="宋体" w:eastAsia="宋体" w:cs="宋体"/>
                <w:b/>
                <w:bCs/>
                <w:spacing w:val="4"/>
                <w:sz w:val="22"/>
                <w:szCs w:val="22"/>
              </w:rPr>
            </w:pPr>
          </w:p>
        </w:tc>
        <w:tc>
          <w:tcPr>
            <w:tcW w:w="8115" w:type="dxa"/>
            <w:gridSpan w:val="10"/>
            <w:noWrap w:val="0"/>
            <w:vAlign w:val="top"/>
          </w:tcPr>
          <w:p w14:paraId="383A1CC5">
            <w:pPr>
              <w:rPr>
                <w:rFonts w:hint="eastAsia" w:ascii="Arial"/>
                <w:sz w:val="21"/>
                <w:lang w:val="en-US" w:eastAsia="zh-CN"/>
              </w:rPr>
            </w:pPr>
          </w:p>
        </w:tc>
      </w:tr>
      <w:tr w14:paraId="5E7E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46033223">
            <w:pPr>
              <w:spacing w:line="242" w:lineRule="auto"/>
              <w:rPr>
                <w:rFonts w:ascii="Arial"/>
                <w:b/>
                <w:bCs/>
                <w:sz w:val="21"/>
              </w:rPr>
            </w:pPr>
          </w:p>
          <w:p w14:paraId="727FA716">
            <w:pPr>
              <w:jc w:val="center"/>
              <w:rPr>
                <w:b/>
                <w:bCs/>
              </w:rPr>
            </w:pPr>
            <w:r>
              <w:rPr>
                <w:b/>
                <w:bCs/>
              </w:rPr>
              <w:t>偏差大或</w:t>
            </w:r>
          </w:p>
          <w:p w14:paraId="3333F806">
            <w:pPr>
              <w:jc w:val="center"/>
              <w:rPr>
                <w:b/>
                <w:bCs/>
              </w:rPr>
            </w:pPr>
            <w:r>
              <w:rPr>
                <w:b/>
                <w:bCs/>
              </w:rPr>
              <w:t>目标未完成</w:t>
            </w:r>
          </w:p>
          <w:p w14:paraId="09956511">
            <w:pPr>
              <w:jc w:val="center"/>
              <w:rPr>
                <w:rFonts w:ascii="宋体" w:hAnsi="宋体" w:eastAsia="宋体" w:cs="宋体"/>
                <w:sz w:val="20"/>
                <w:szCs w:val="20"/>
              </w:rPr>
            </w:pPr>
            <w:r>
              <w:rPr>
                <w:b/>
                <w:bCs/>
              </w:rPr>
              <w:t>原因分析</w:t>
            </w:r>
          </w:p>
        </w:tc>
        <w:tc>
          <w:tcPr>
            <w:tcW w:w="7406" w:type="dxa"/>
            <w:gridSpan w:val="8"/>
            <w:noWrap w:val="0"/>
            <w:vAlign w:val="top"/>
          </w:tcPr>
          <w:p w14:paraId="6F9833C3">
            <w:pPr>
              <w:rPr>
                <w:rFonts w:hint="eastAsia" w:ascii="Arial"/>
                <w:sz w:val="21"/>
                <w:lang w:val="en-US" w:eastAsia="zh-CN"/>
              </w:rPr>
            </w:pPr>
          </w:p>
          <w:p w14:paraId="0A85CC1B">
            <w:pPr>
              <w:rPr>
                <w:rFonts w:hint="eastAsia" w:ascii="Arial"/>
                <w:sz w:val="21"/>
                <w:lang w:val="en-US" w:eastAsia="zh-CN"/>
              </w:rPr>
            </w:pPr>
          </w:p>
          <w:p w14:paraId="39CFB5C9">
            <w:pPr>
              <w:jc w:val="center"/>
              <w:rPr>
                <w:rFonts w:hint="default" w:ascii="Arial" w:eastAsia="宋体"/>
                <w:sz w:val="21"/>
                <w:lang w:val="en-US" w:eastAsia="zh-CN"/>
              </w:rPr>
            </w:pPr>
            <w:r>
              <w:rPr>
                <w:rFonts w:hint="eastAsia" w:ascii="Arial"/>
                <w:sz w:val="21"/>
                <w:lang w:val="en-US" w:eastAsia="zh-CN"/>
              </w:rPr>
              <w:t>无</w:t>
            </w:r>
          </w:p>
        </w:tc>
      </w:tr>
      <w:tr w14:paraId="4786B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23" w:type="dxa"/>
            <w:gridSpan w:val="3"/>
            <w:noWrap w:val="0"/>
            <w:vAlign w:val="top"/>
          </w:tcPr>
          <w:p w14:paraId="55E755BE">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6B71D174">
            <w:pPr>
              <w:rPr>
                <w:rFonts w:hint="eastAsia" w:ascii="Arial"/>
                <w:sz w:val="21"/>
                <w:lang w:val="en-US" w:eastAsia="zh-CN"/>
              </w:rPr>
            </w:pPr>
          </w:p>
          <w:p w14:paraId="037B34AD">
            <w:pPr>
              <w:rPr>
                <w:rFonts w:hint="eastAsia" w:ascii="Arial"/>
                <w:sz w:val="21"/>
                <w:lang w:val="en-US" w:eastAsia="zh-CN"/>
              </w:rPr>
            </w:pPr>
          </w:p>
          <w:p w14:paraId="63074CB6">
            <w:pPr>
              <w:jc w:val="center"/>
              <w:rPr>
                <w:rFonts w:hint="default" w:ascii="Arial" w:eastAsia="宋体"/>
                <w:sz w:val="21"/>
                <w:lang w:val="en-US" w:eastAsia="zh-CN"/>
              </w:rPr>
            </w:pPr>
            <w:r>
              <w:rPr>
                <w:rFonts w:hint="eastAsia" w:ascii="Arial"/>
                <w:sz w:val="21"/>
                <w:lang w:val="en-US" w:eastAsia="zh-CN"/>
              </w:rPr>
              <w:t>无</w:t>
            </w:r>
          </w:p>
        </w:tc>
      </w:tr>
    </w:tbl>
    <w:p w14:paraId="195DC41A">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2.</w:t>
      </w:r>
      <w:r>
        <w:rPr>
          <w:rFonts w:hint="eastAsia" w:ascii="Arial" w:hAnsi="Arial" w:eastAsia="宋体" w:cs="Arial"/>
          <w:b/>
          <w:bCs/>
          <w:color w:val="000000"/>
          <w:kern w:val="0"/>
          <w:sz w:val="27"/>
          <w:lang w:eastAsia="zh-CN"/>
        </w:rPr>
        <w:t>双抽</w:t>
      </w:r>
      <w:r>
        <w:rPr>
          <w:rFonts w:ascii="Arial" w:hAnsi="Arial" w:eastAsia="宋体" w:cs="Arial"/>
          <w:b/>
          <w:bCs/>
          <w:color w:val="000000"/>
          <w:kern w:val="0"/>
          <w:sz w:val="27"/>
        </w:rPr>
        <w:t>慰问经费经费绩效自评：</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30</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30</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30</w:t>
      </w:r>
      <w:r>
        <w:rPr>
          <w:rFonts w:ascii="Arial" w:hAnsi="Arial" w:eastAsia="宋体" w:cs="Arial"/>
          <w:color w:val="000000"/>
          <w:kern w:val="0"/>
          <w:sz w:val="27"/>
          <w:szCs w:val="27"/>
        </w:rPr>
        <w:t>万元，完成预算100%。</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做好双拥走访慰问，将党和政府关怀传递给每一位退役军人一是对军分区、市武警支队、区人武部，辖区驻军慰问，慰问率达100%；二是全区在册退役军人，慰问率10%；三是体现党组织的关心关怀，满意度达95%以上；四是体现组织关怀，慰问对象满意率达95%以上。</w:t>
      </w:r>
      <w:r>
        <w:rPr>
          <w:rFonts w:ascii="Arial" w:hAnsi="Arial" w:eastAsia="宋体" w:cs="Arial"/>
          <w:color w:val="000000"/>
          <w:kern w:val="0"/>
          <w:szCs w:val="21"/>
        </w:rPr>
        <w:br w:type="textWrapping"/>
      </w:r>
      <w:r>
        <w:rPr>
          <w:rFonts w:ascii="Arial" w:hAnsi="Arial" w:eastAsia="宋体" w:cs="Arial"/>
          <w:color w:val="000000"/>
          <w:kern w:val="0"/>
          <w:sz w:val="27"/>
          <w:szCs w:val="27"/>
        </w:rPr>
        <w:t>发现的问题及原因：</w:t>
      </w:r>
      <w:r>
        <w:rPr>
          <w:rFonts w:hint="eastAsia" w:ascii="Arial" w:hAnsi="Arial" w:eastAsia="宋体" w:cs="Arial"/>
          <w:color w:val="000000"/>
          <w:kern w:val="0"/>
          <w:sz w:val="27"/>
          <w:szCs w:val="27"/>
          <w:lang w:eastAsia="zh-CN"/>
        </w:rPr>
        <w:t>无</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00AF369C">
      <w:pPr>
        <w:widowControl/>
        <w:shd w:val="clear" w:color="auto" w:fill="FFFFFF"/>
        <w:spacing w:line="424" w:lineRule="atLeast"/>
        <w:jc w:val="center"/>
        <w:rPr>
          <w:rFonts w:hint="eastAsia" w:ascii="Arial" w:hAnsi="Arial" w:eastAsia="宋体" w:cs="Arial"/>
          <w:color w:val="000000"/>
          <w:kern w:val="0"/>
          <w:sz w:val="27"/>
          <w:szCs w:val="27"/>
          <w:lang w:eastAsia="zh-CN"/>
        </w:rPr>
      </w:pPr>
      <w:r>
        <w:rPr>
          <w:rFonts w:hint="eastAsia" w:ascii="Arial" w:hAnsi="Arial" w:eastAsia="宋体" w:cs="Arial"/>
          <w:b/>
          <w:bCs/>
          <w:color w:val="000000"/>
          <w:kern w:val="0"/>
          <w:sz w:val="27"/>
          <w:lang w:eastAsia="zh-CN"/>
        </w:rPr>
        <w:t>双拥</w:t>
      </w:r>
      <w:r>
        <w:rPr>
          <w:rFonts w:ascii="Arial" w:hAnsi="Arial" w:eastAsia="宋体" w:cs="Arial"/>
          <w:b/>
          <w:bCs/>
          <w:color w:val="000000"/>
          <w:kern w:val="0"/>
          <w:sz w:val="27"/>
        </w:rPr>
        <w:t>慰问经费绩效自评</w:t>
      </w:r>
      <w:r>
        <w:rPr>
          <w:rFonts w:hint="eastAsia" w:ascii="Arial" w:hAnsi="Arial" w:eastAsia="宋体" w:cs="Arial"/>
          <w:b/>
          <w:bCs/>
          <w:color w:val="000000"/>
          <w:kern w:val="0"/>
          <w:sz w:val="27"/>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2FABF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C0FDA66">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19158B46">
            <w:pPr>
              <w:jc w:val="center"/>
              <w:rPr>
                <w:rFonts w:hint="eastAsia" w:ascii="Arial" w:eastAsia="宋体"/>
                <w:sz w:val="21"/>
                <w:lang w:eastAsia="zh-CN"/>
              </w:rPr>
            </w:pPr>
            <w:r>
              <w:rPr>
                <w:rFonts w:hint="eastAsia" w:ascii="Arial"/>
                <w:sz w:val="21"/>
                <w:lang w:eastAsia="zh-CN"/>
              </w:rPr>
              <w:t>双拥慰问</w:t>
            </w:r>
          </w:p>
        </w:tc>
      </w:tr>
      <w:tr w14:paraId="2FEE5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362159B">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1864F85">
            <w:pPr>
              <w:rPr>
                <w:rFonts w:ascii="Arial"/>
                <w:sz w:val="21"/>
              </w:rPr>
            </w:pPr>
            <w:r>
              <w:rPr>
                <w:rFonts w:hint="eastAsia" w:ascii="Arial"/>
                <w:sz w:val="21"/>
                <w:lang w:eastAsia="zh-CN"/>
              </w:rPr>
              <w:t>下陆区退役军人事务局</w:t>
            </w:r>
          </w:p>
        </w:tc>
        <w:tc>
          <w:tcPr>
            <w:tcW w:w="2516" w:type="dxa"/>
            <w:gridSpan w:val="3"/>
            <w:noWrap w:val="0"/>
            <w:vAlign w:val="top"/>
          </w:tcPr>
          <w:p w14:paraId="1EDE2282">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96F701F">
            <w:pPr>
              <w:rPr>
                <w:rFonts w:ascii="Arial"/>
                <w:sz w:val="21"/>
              </w:rPr>
            </w:pPr>
            <w:r>
              <w:rPr>
                <w:rFonts w:hint="eastAsia" w:ascii="Arial"/>
                <w:sz w:val="21"/>
                <w:lang w:eastAsia="zh-CN"/>
              </w:rPr>
              <w:t>下陆区退役军人事务局</w:t>
            </w:r>
          </w:p>
        </w:tc>
      </w:tr>
      <w:tr w14:paraId="1A7D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4D44B75">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72D920F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73B8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7D3B5BBC">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15B37D6B">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52627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0DFD0AA">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485911D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294B0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D22977C">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EEBF3C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6FF131DD">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2E118490">
            <w:pPr>
              <w:rPr>
                <w:rFonts w:ascii="Arial"/>
                <w:sz w:val="21"/>
              </w:rPr>
            </w:pPr>
          </w:p>
        </w:tc>
        <w:tc>
          <w:tcPr>
            <w:tcW w:w="1329" w:type="dxa"/>
            <w:noWrap w:val="0"/>
            <w:vAlign w:val="top"/>
          </w:tcPr>
          <w:p w14:paraId="75BB0AA3">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295A65CD">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3186D884">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5B42A04C">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76187CC">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713F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4814160D">
            <w:pPr>
              <w:rPr>
                <w:rFonts w:ascii="Arial"/>
                <w:sz w:val="21"/>
              </w:rPr>
            </w:pPr>
          </w:p>
        </w:tc>
        <w:tc>
          <w:tcPr>
            <w:tcW w:w="1119" w:type="dxa"/>
            <w:gridSpan w:val="2"/>
            <w:noWrap w:val="0"/>
            <w:vAlign w:val="top"/>
          </w:tcPr>
          <w:p w14:paraId="49094FD3">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14:paraId="12D4F191">
            <w:pPr>
              <w:rPr>
                <w:rFonts w:hint="default" w:ascii="Arial" w:eastAsia="宋体"/>
                <w:sz w:val="21"/>
                <w:lang w:val="en-US" w:eastAsia="zh-CN"/>
              </w:rPr>
            </w:pPr>
            <w:r>
              <w:rPr>
                <w:rFonts w:hint="eastAsia" w:ascii="Arial"/>
                <w:sz w:val="21"/>
                <w:lang w:val="en-US" w:eastAsia="zh-CN"/>
              </w:rPr>
              <w:t>30</w:t>
            </w:r>
          </w:p>
        </w:tc>
        <w:tc>
          <w:tcPr>
            <w:tcW w:w="1318" w:type="dxa"/>
            <w:gridSpan w:val="2"/>
            <w:noWrap w:val="0"/>
            <w:vAlign w:val="top"/>
          </w:tcPr>
          <w:p w14:paraId="19E36495">
            <w:pPr>
              <w:rPr>
                <w:rFonts w:hint="default" w:ascii="Arial" w:eastAsia="宋体"/>
                <w:sz w:val="21"/>
                <w:lang w:val="en-US" w:eastAsia="zh-CN"/>
              </w:rPr>
            </w:pPr>
            <w:r>
              <w:rPr>
                <w:rFonts w:hint="eastAsia" w:ascii="Arial"/>
                <w:sz w:val="21"/>
                <w:lang w:val="en-US" w:eastAsia="zh-CN"/>
              </w:rPr>
              <w:t>30</w:t>
            </w:r>
          </w:p>
        </w:tc>
        <w:tc>
          <w:tcPr>
            <w:tcW w:w="1458" w:type="dxa"/>
            <w:noWrap w:val="0"/>
            <w:vAlign w:val="top"/>
          </w:tcPr>
          <w:p w14:paraId="02EC69D8">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254C86C9">
            <w:pPr>
              <w:rPr>
                <w:rFonts w:hint="default" w:ascii="Arial" w:eastAsia="宋体"/>
                <w:sz w:val="21"/>
                <w:lang w:val="en-US" w:eastAsia="zh-CN"/>
              </w:rPr>
            </w:pPr>
            <w:r>
              <w:rPr>
                <w:rFonts w:hint="eastAsia" w:ascii="Arial"/>
                <w:sz w:val="21"/>
                <w:lang w:val="en-US" w:eastAsia="zh-CN"/>
              </w:rPr>
              <w:t>20</w:t>
            </w:r>
          </w:p>
        </w:tc>
      </w:tr>
      <w:tr w14:paraId="771A3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316F5C75">
            <w:pPr>
              <w:spacing w:line="269" w:lineRule="auto"/>
              <w:rPr>
                <w:rFonts w:ascii="Arial"/>
                <w:sz w:val="21"/>
              </w:rPr>
            </w:pPr>
          </w:p>
          <w:p w14:paraId="4E36C54A">
            <w:pPr>
              <w:spacing w:line="269" w:lineRule="auto"/>
              <w:rPr>
                <w:rFonts w:ascii="Arial"/>
                <w:sz w:val="21"/>
              </w:rPr>
            </w:pPr>
          </w:p>
          <w:p w14:paraId="0A361321">
            <w:pPr>
              <w:spacing w:line="269" w:lineRule="auto"/>
              <w:rPr>
                <w:rFonts w:ascii="Arial"/>
                <w:sz w:val="21"/>
              </w:rPr>
            </w:pPr>
          </w:p>
          <w:p w14:paraId="11E75B80">
            <w:pPr>
              <w:spacing w:line="270" w:lineRule="auto"/>
              <w:rPr>
                <w:rFonts w:ascii="Arial"/>
                <w:sz w:val="21"/>
              </w:rPr>
            </w:pPr>
          </w:p>
          <w:p w14:paraId="37C17070">
            <w:pPr>
              <w:spacing w:line="270" w:lineRule="auto"/>
              <w:rPr>
                <w:rFonts w:ascii="Arial"/>
                <w:sz w:val="21"/>
              </w:rPr>
            </w:pPr>
          </w:p>
          <w:p w14:paraId="5B9D6132">
            <w:pPr>
              <w:spacing w:line="270" w:lineRule="auto"/>
              <w:rPr>
                <w:rFonts w:ascii="Arial"/>
                <w:sz w:val="21"/>
              </w:rPr>
            </w:pPr>
          </w:p>
          <w:p w14:paraId="06FE05B4">
            <w:pPr>
              <w:spacing w:line="270" w:lineRule="auto"/>
              <w:rPr>
                <w:rFonts w:ascii="Arial"/>
                <w:sz w:val="21"/>
              </w:rPr>
            </w:pPr>
          </w:p>
          <w:p w14:paraId="2E93E95B">
            <w:pPr>
              <w:jc w:val="center"/>
              <w:rPr>
                <w:b/>
                <w:bCs/>
              </w:rPr>
            </w:pPr>
          </w:p>
          <w:p w14:paraId="54BF9B49">
            <w:pPr>
              <w:jc w:val="center"/>
              <w:rPr>
                <w:b/>
                <w:bCs/>
              </w:rPr>
            </w:pPr>
            <w:r>
              <w:rPr>
                <w:b/>
                <w:bCs/>
              </w:rPr>
              <w:t>年</w:t>
            </w:r>
          </w:p>
          <w:p w14:paraId="5F3A8C68">
            <w:pPr>
              <w:jc w:val="center"/>
              <w:rPr>
                <w:b/>
                <w:bCs/>
              </w:rPr>
            </w:pPr>
            <w:r>
              <w:rPr>
                <w:b/>
                <w:bCs/>
              </w:rPr>
              <w:t>度</w:t>
            </w:r>
          </w:p>
          <w:p w14:paraId="7AAEFCB3">
            <w:pPr>
              <w:jc w:val="center"/>
              <w:rPr>
                <w:b/>
                <w:bCs/>
              </w:rPr>
            </w:pPr>
            <w:r>
              <w:rPr>
                <w:b/>
                <w:bCs/>
              </w:rPr>
              <w:t>绩</w:t>
            </w:r>
          </w:p>
          <w:p w14:paraId="32AA0041">
            <w:pPr>
              <w:jc w:val="center"/>
              <w:rPr>
                <w:b/>
                <w:bCs/>
              </w:rPr>
            </w:pPr>
            <w:r>
              <w:rPr>
                <w:b/>
                <w:bCs/>
              </w:rPr>
              <w:t>效</w:t>
            </w:r>
          </w:p>
          <w:p w14:paraId="4C929F2B">
            <w:pPr>
              <w:jc w:val="center"/>
              <w:rPr>
                <w:b/>
                <w:bCs/>
              </w:rPr>
            </w:pPr>
            <w:r>
              <w:rPr>
                <w:b/>
                <w:bCs/>
              </w:rPr>
              <w:t>目</w:t>
            </w:r>
          </w:p>
          <w:p w14:paraId="56ADAFCB">
            <w:pPr>
              <w:jc w:val="center"/>
              <w:rPr>
                <w:b/>
                <w:bCs/>
              </w:rPr>
            </w:pPr>
            <w:r>
              <w:rPr>
                <w:b/>
                <w:bCs/>
              </w:rPr>
              <w:t>标</w:t>
            </w:r>
          </w:p>
          <w:p w14:paraId="24E9E708">
            <w:pPr>
              <w:jc w:val="center"/>
              <w:rPr>
                <w:b/>
                <w:bCs/>
              </w:rPr>
            </w:pPr>
            <w:r>
              <w:rPr>
                <w:b/>
                <w:bCs/>
              </w:rPr>
              <w:t>1</w:t>
            </w:r>
          </w:p>
          <w:p w14:paraId="7B21F5BC">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14:paraId="0AB3B754">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1562E9A4">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1AAA2605">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20A5D78C">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3F24723">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2D2637C5">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143BD1A">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658CDC8">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EC09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2E9968D">
            <w:pPr>
              <w:rPr>
                <w:rFonts w:ascii="Arial"/>
                <w:sz w:val="21"/>
              </w:rPr>
            </w:pPr>
          </w:p>
        </w:tc>
        <w:tc>
          <w:tcPr>
            <w:tcW w:w="689" w:type="dxa"/>
            <w:vMerge w:val="restart"/>
            <w:tcBorders>
              <w:bottom w:val="nil"/>
            </w:tcBorders>
            <w:noWrap w:val="0"/>
            <w:vAlign w:val="top"/>
          </w:tcPr>
          <w:p w14:paraId="29AB94CB">
            <w:pPr>
              <w:rPr>
                <w:b/>
                <w:bCs/>
              </w:rPr>
            </w:pPr>
          </w:p>
          <w:p w14:paraId="2083A8D5">
            <w:pPr>
              <w:rPr>
                <w:b/>
                <w:bCs/>
              </w:rPr>
            </w:pPr>
          </w:p>
          <w:p w14:paraId="68D8EED5">
            <w:pPr>
              <w:rPr>
                <w:b/>
                <w:bCs/>
              </w:rPr>
            </w:pPr>
          </w:p>
          <w:p w14:paraId="2311DDD9">
            <w:pPr>
              <w:jc w:val="center"/>
              <w:rPr>
                <w:b/>
                <w:bCs/>
              </w:rPr>
            </w:pPr>
            <w:r>
              <w:rPr>
                <w:b/>
                <w:bCs/>
              </w:rPr>
              <w:t>产出</w:t>
            </w:r>
          </w:p>
          <w:p w14:paraId="11402EF4">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281E13CC">
            <w:pPr>
              <w:ind w:firstLine="210" w:firstLineChars="100"/>
              <w:rPr>
                <w:rFonts w:hint="eastAsia" w:ascii="Arial"/>
                <w:sz w:val="21"/>
                <w:lang w:eastAsia="zh-CN"/>
              </w:rPr>
            </w:pPr>
          </w:p>
          <w:p w14:paraId="35F1E0AF">
            <w:pPr>
              <w:ind w:firstLine="210" w:firstLineChars="100"/>
              <w:rPr>
                <w:rFonts w:hint="eastAsia" w:ascii="Arial" w:eastAsia="宋体"/>
                <w:sz w:val="21"/>
                <w:lang w:eastAsia="zh-CN"/>
              </w:rPr>
            </w:pPr>
            <w:r>
              <w:rPr>
                <w:rFonts w:hint="eastAsia" w:ascii="Arial"/>
                <w:sz w:val="21"/>
                <w:lang w:eastAsia="zh-CN"/>
              </w:rPr>
              <w:t>数量指标</w:t>
            </w:r>
          </w:p>
        </w:tc>
        <w:tc>
          <w:tcPr>
            <w:tcW w:w="2647" w:type="dxa"/>
            <w:gridSpan w:val="3"/>
            <w:noWrap w:val="0"/>
            <w:vAlign w:val="top"/>
          </w:tcPr>
          <w:p w14:paraId="49F7868B">
            <w:pPr>
              <w:rPr>
                <w:rFonts w:hint="default" w:ascii="Arial" w:eastAsia="宋体"/>
                <w:sz w:val="21"/>
                <w:lang w:val="en-US" w:eastAsia="zh-CN"/>
              </w:rPr>
            </w:pPr>
            <w:r>
              <w:rPr>
                <w:rFonts w:hint="eastAsia" w:ascii="Arial"/>
                <w:sz w:val="21"/>
                <w:lang w:val="en-US" w:eastAsia="zh-CN"/>
              </w:rPr>
              <w:t>春节、八一慰问对象人数</w:t>
            </w:r>
          </w:p>
        </w:tc>
        <w:tc>
          <w:tcPr>
            <w:tcW w:w="1458" w:type="dxa"/>
            <w:noWrap w:val="0"/>
            <w:vAlign w:val="top"/>
          </w:tcPr>
          <w:p w14:paraId="4C2BF1C7">
            <w:pPr>
              <w:jc w:val="center"/>
              <w:rPr>
                <w:rFonts w:hint="default" w:ascii="Arial" w:eastAsia="宋体"/>
                <w:sz w:val="21"/>
                <w:lang w:val="en-US" w:eastAsia="zh-CN"/>
              </w:rPr>
            </w:pPr>
            <w:r>
              <w:rPr>
                <w:rFonts w:hint="eastAsia" w:ascii="Arial"/>
                <w:sz w:val="21"/>
                <w:lang w:val="en-US" w:eastAsia="zh-CN"/>
              </w:rPr>
              <w:t>1200</w:t>
            </w:r>
          </w:p>
        </w:tc>
        <w:tc>
          <w:tcPr>
            <w:tcW w:w="1318" w:type="dxa"/>
            <w:gridSpan w:val="2"/>
            <w:noWrap w:val="0"/>
            <w:vAlign w:val="top"/>
          </w:tcPr>
          <w:p w14:paraId="49D2B60B">
            <w:pPr>
              <w:jc w:val="center"/>
              <w:rPr>
                <w:rFonts w:hint="eastAsia" w:ascii="Arial"/>
                <w:sz w:val="21"/>
                <w:lang w:val="en-US" w:eastAsia="zh-CN"/>
              </w:rPr>
            </w:pPr>
          </w:p>
          <w:p w14:paraId="61AF7134">
            <w:pPr>
              <w:ind w:firstLine="210" w:firstLineChars="100"/>
              <w:jc w:val="center"/>
              <w:rPr>
                <w:rFonts w:hint="default" w:ascii="Arial"/>
                <w:sz w:val="21"/>
                <w:lang w:val="en-US" w:eastAsia="zh-CN"/>
              </w:rPr>
            </w:pPr>
            <w:r>
              <w:rPr>
                <w:rFonts w:hint="eastAsia" w:ascii="Arial"/>
                <w:sz w:val="21"/>
                <w:lang w:val="en-US" w:eastAsia="zh-CN"/>
              </w:rPr>
              <w:t>&gt;1200</w:t>
            </w:r>
          </w:p>
        </w:tc>
        <w:tc>
          <w:tcPr>
            <w:tcW w:w="884" w:type="dxa"/>
            <w:noWrap w:val="0"/>
            <w:vAlign w:val="top"/>
          </w:tcPr>
          <w:p w14:paraId="1DB8BC63">
            <w:pPr>
              <w:rPr>
                <w:rFonts w:hint="default" w:ascii="Arial" w:eastAsia="宋体"/>
                <w:sz w:val="21"/>
                <w:lang w:val="en-US" w:eastAsia="zh-CN"/>
              </w:rPr>
            </w:pPr>
            <w:r>
              <w:rPr>
                <w:rFonts w:hint="eastAsia" w:ascii="Arial"/>
                <w:sz w:val="21"/>
                <w:lang w:val="en-US" w:eastAsia="zh-CN"/>
              </w:rPr>
              <w:t>20</w:t>
            </w:r>
          </w:p>
        </w:tc>
      </w:tr>
      <w:tr w14:paraId="4B36C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C1C2A62">
            <w:pPr>
              <w:rPr>
                <w:rFonts w:ascii="Arial"/>
                <w:sz w:val="21"/>
              </w:rPr>
            </w:pPr>
          </w:p>
        </w:tc>
        <w:tc>
          <w:tcPr>
            <w:tcW w:w="689" w:type="dxa"/>
            <w:vMerge w:val="continue"/>
            <w:tcBorders>
              <w:top w:val="nil"/>
              <w:bottom w:val="nil"/>
            </w:tcBorders>
            <w:noWrap w:val="0"/>
            <w:vAlign w:val="top"/>
          </w:tcPr>
          <w:p w14:paraId="7EF13D5D">
            <w:pPr>
              <w:rPr>
                <w:b/>
                <w:bCs/>
              </w:rPr>
            </w:pPr>
          </w:p>
        </w:tc>
        <w:tc>
          <w:tcPr>
            <w:tcW w:w="1119" w:type="dxa"/>
            <w:gridSpan w:val="2"/>
            <w:noWrap w:val="0"/>
            <w:vAlign w:val="top"/>
          </w:tcPr>
          <w:p w14:paraId="049F97C0">
            <w:pPr>
              <w:ind w:firstLine="210" w:firstLineChars="100"/>
              <w:rPr>
                <w:rFonts w:hint="eastAsia" w:ascii="Arial"/>
                <w:sz w:val="21"/>
                <w:lang w:eastAsia="zh-CN"/>
              </w:rPr>
            </w:pPr>
          </w:p>
          <w:p w14:paraId="0924FC08">
            <w:pPr>
              <w:ind w:firstLine="210" w:firstLineChars="100"/>
              <w:rPr>
                <w:rFonts w:hint="eastAsia" w:ascii="Arial" w:eastAsia="宋体"/>
                <w:sz w:val="21"/>
                <w:lang w:eastAsia="zh-CN"/>
              </w:rPr>
            </w:pPr>
            <w:r>
              <w:rPr>
                <w:rFonts w:hint="eastAsia" w:ascii="Arial"/>
                <w:sz w:val="21"/>
                <w:lang w:eastAsia="zh-CN"/>
              </w:rPr>
              <w:t>质量指标</w:t>
            </w:r>
          </w:p>
        </w:tc>
        <w:tc>
          <w:tcPr>
            <w:tcW w:w="2647" w:type="dxa"/>
            <w:gridSpan w:val="3"/>
            <w:noWrap w:val="0"/>
            <w:vAlign w:val="top"/>
          </w:tcPr>
          <w:p w14:paraId="2DD8E50E">
            <w:pPr>
              <w:rPr>
                <w:rFonts w:hint="eastAsia" w:ascii="Arial" w:eastAsia="宋体"/>
                <w:sz w:val="21"/>
                <w:lang w:eastAsia="zh-CN"/>
              </w:rPr>
            </w:pPr>
            <w:r>
              <w:rPr>
                <w:rFonts w:hint="eastAsia" w:ascii="Arial"/>
                <w:sz w:val="21"/>
                <w:lang w:eastAsia="zh-CN"/>
              </w:rPr>
              <w:t>发放指标是否复核相关政策规定</w:t>
            </w:r>
          </w:p>
        </w:tc>
        <w:tc>
          <w:tcPr>
            <w:tcW w:w="1458" w:type="dxa"/>
            <w:noWrap w:val="0"/>
            <w:vAlign w:val="top"/>
          </w:tcPr>
          <w:p w14:paraId="1C74DCFE">
            <w:pPr>
              <w:jc w:val="center"/>
              <w:rPr>
                <w:rFonts w:hint="default" w:ascii="Arial" w:eastAsia="宋体"/>
                <w:sz w:val="21"/>
                <w:lang w:val="en-US" w:eastAsia="zh-CN"/>
              </w:rPr>
            </w:pPr>
            <w:r>
              <w:rPr>
                <w:rFonts w:hint="eastAsia" w:ascii="Arial"/>
                <w:sz w:val="21"/>
                <w:lang w:val="en-US" w:eastAsia="zh-CN"/>
              </w:rPr>
              <w:t>是</w:t>
            </w:r>
          </w:p>
        </w:tc>
        <w:tc>
          <w:tcPr>
            <w:tcW w:w="1318" w:type="dxa"/>
            <w:gridSpan w:val="2"/>
            <w:noWrap w:val="0"/>
            <w:vAlign w:val="top"/>
          </w:tcPr>
          <w:p w14:paraId="66406419">
            <w:pPr>
              <w:jc w:val="center"/>
              <w:rPr>
                <w:rFonts w:hint="default" w:ascii="Arial" w:eastAsia="宋体"/>
                <w:sz w:val="21"/>
                <w:lang w:val="en-US" w:eastAsia="zh-CN"/>
              </w:rPr>
            </w:pPr>
            <w:r>
              <w:rPr>
                <w:rFonts w:hint="eastAsia" w:ascii="Arial"/>
                <w:sz w:val="21"/>
                <w:lang w:val="en-US" w:eastAsia="zh-CN"/>
              </w:rPr>
              <w:t>是</w:t>
            </w:r>
          </w:p>
        </w:tc>
        <w:tc>
          <w:tcPr>
            <w:tcW w:w="884" w:type="dxa"/>
            <w:noWrap w:val="0"/>
            <w:vAlign w:val="top"/>
          </w:tcPr>
          <w:p w14:paraId="240AC081">
            <w:pPr>
              <w:rPr>
                <w:rFonts w:hint="default" w:ascii="Arial" w:eastAsia="宋体"/>
                <w:sz w:val="21"/>
                <w:lang w:val="en-US" w:eastAsia="zh-CN"/>
              </w:rPr>
            </w:pPr>
            <w:r>
              <w:rPr>
                <w:rFonts w:hint="eastAsia" w:ascii="Arial"/>
                <w:sz w:val="21"/>
                <w:lang w:val="en-US" w:eastAsia="zh-CN"/>
              </w:rPr>
              <w:t>10</w:t>
            </w:r>
          </w:p>
        </w:tc>
      </w:tr>
      <w:tr w14:paraId="6EC2E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4821E79">
            <w:pPr>
              <w:rPr>
                <w:rFonts w:ascii="Arial"/>
                <w:sz w:val="21"/>
              </w:rPr>
            </w:pPr>
          </w:p>
        </w:tc>
        <w:tc>
          <w:tcPr>
            <w:tcW w:w="689" w:type="dxa"/>
            <w:vMerge w:val="continue"/>
            <w:tcBorders>
              <w:top w:val="nil"/>
              <w:bottom w:val="nil"/>
            </w:tcBorders>
            <w:noWrap w:val="0"/>
            <w:vAlign w:val="top"/>
          </w:tcPr>
          <w:p w14:paraId="2421569A">
            <w:pPr>
              <w:rPr>
                <w:b/>
                <w:bCs/>
              </w:rPr>
            </w:pPr>
          </w:p>
        </w:tc>
        <w:tc>
          <w:tcPr>
            <w:tcW w:w="1119" w:type="dxa"/>
            <w:gridSpan w:val="2"/>
            <w:noWrap w:val="0"/>
            <w:vAlign w:val="top"/>
          </w:tcPr>
          <w:p w14:paraId="3AECBFED">
            <w:pPr>
              <w:spacing w:before="220" w:line="173" w:lineRule="exact"/>
              <w:ind w:firstLine="210" w:firstLineChars="100"/>
              <w:rPr>
                <w:rFonts w:hint="eastAsia" w:ascii="宋体" w:hAnsi="宋体" w:eastAsia="宋体" w:cs="宋体"/>
                <w:sz w:val="11"/>
                <w:szCs w:val="11"/>
                <w:lang w:eastAsia="zh-CN"/>
              </w:rPr>
            </w:pPr>
            <w:r>
              <w:rPr>
                <w:rFonts w:hint="eastAsia" w:ascii="宋体" w:hAnsi="宋体" w:eastAsia="宋体" w:cs="宋体"/>
                <w:sz w:val="21"/>
                <w:szCs w:val="21"/>
                <w:lang w:eastAsia="zh-CN"/>
              </w:rPr>
              <w:t>时效指标</w:t>
            </w:r>
          </w:p>
        </w:tc>
        <w:tc>
          <w:tcPr>
            <w:tcW w:w="2647" w:type="dxa"/>
            <w:gridSpan w:val="3"/>
            <w:noWrap w:val="0"/>
            <w:vAlign w:val="top"/>
          </w:tcPr>
          <w:p w14:paraId="606A79B6">
            <w:pPr>
              <w:rPr>
                <w:rFonts w:hint="eastAsia" w:ascii="Arial" w:eastAsia="宋体"/>
                <w:sz w:val="21"/>
                <w:lang w:eastAsia="zh-CN"/>
              </w:rPr>
            </w:pPr>
            <w:r>
              <w:rPr>
                <w:rFonts w:hint="eastAsia" w:ascii="Arial"/>
                <w:sz w:val="21"/>
                <w:lang w:eastAsia="zh-CN"/>
              </w:rPr>
              <w:t>资金是否及时发放</w:t>
            </w:r>
          </w:p>
        </w:tc>
        <w:tc>
          <w:tcPr>
            <w:tcW w:w="1458" w:type="dxa"/>
            <w:noWrap w:val="0"/>
            <w:vAlign w:val="top"/>
          </w:tcPr>
          <w:p w14:paraId="252C423A">
            <w:pPr>
              <w:ind w:firstLine="630" w:firstLineChars="300"/>
              <w:jc w:val="both"/>
              <w:rPr>
                <w:rFonts w:hint="eastAsia" w:ascii="Arial" w:eastAsia="宋体"/>
                <w:sz w:val="21"/>
                <w:lang w:eastAsia="zh-CN"/>
              </w:rPr>
            </w:pPr>
            <w:r>
              <w:rPr>
                <w:rFonts w:hint="eastAsia" w:ascii="Arial"/>
                <w:sz w:val="21"/>
                <w:lang w:eastAsia="zh-CN"/>
              </w:rPr>
              <w:t>是</w:t>
            </w:r>
          </w:p>
        </w:tc>
        <w:tc>
          <w:tcPr>
            <w:tcW w:w="1318" w:type="dxa"/>
            <w:gridSpan w:val="2"/>
            <w:noWrap w:val="0"/>
            <w:vAlign w:val="top"/>
          </w:tcPr>
          <w:p w14:paraId="65DEF32B">
            <w:pPr>
              <w:ind w:firstLine="630" w:firstLineChars="300"/>
              <w:jc w:val="both"/>
              <w:rPr>
                <w:rFonts w:hint="eastAsia" w:ascii="Arial" w:eastAsia="宋体"/>
                <w:sz w:val="21"/>
                <w:lang w:eastAsia="zh-CN"/>
              </w:rPr>
            </w:pPr>
            <w:r>
              <w:rPr>
                <w:rFonts w:hint="eastAsia" w:ascii="Arial"/>
                <w:sz w:val="21"/>
                <w:lang w:eastAsia="zh-CN"/>
              </w:rPr>
              <w:t>是</w:t>
            </w:r>
          </w:p>
        </w:tc>
        <w:tc>
          <w:tcPr>
            <w:tcW w:w="884" w:type="dxa"/>
            <w:noWrap w:val="0"/>
            <w:vAlign w:val="top"/>
          </w:tcPr>
          <w:p w14:paraId="648056B8">
            <w:pPr>
              <w:ind w:firstLine="210" w:firstLineChars="100"/>
              <w:rPr>
                <w:rFonts w:hint="default" w:ascii="Arial" w:eastAsia="宋体"/>
                <w:sz w:val="21"/>
                <w:lang w:val="en-US" w:eastAsia="zh-CN"/>
              </w:rPr>
            </w:pPr>
            <w:r>
              <w:rPr>
                <w:rFonts w:hint="eastAsia" w:ascii="Arial"/>
                <w:sz w:val="21"/>
                <w:lang w:val="en-US" w:eastAsia="zh-CN"/>
              </w:rPr>
              <w:t>10</w:t>
            </w:r>
          </w:p>
        </w:tc>
      </w:tr>
      <w:tr w14:paraId="712AE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DE7730A">
            <w:pPr>
              <w:rPr>
                <w:rFonts w:ascii="Arial"/>
                <w:sz w:val="21"/>
              </w:rPr>
            </w:pPr>
          </w:p>
        </w:tc>
        <w:tc>
          <w:tcPr>
            <w:tcW w:w="689" w:type="dxa"/>
            <w:vMerge w:val="continue"/>
            <w:tcBorders>
              <w:top w:val="nil"/>
            </w:tcBorders>
            <w:noWrap w:val="0"/>
            <w:vAlign w:val="top"/>
          </w:tcPr>
          <w:p w14:paraId="0632F79F">
            <w:pPr>
              <w:rPr>
                <w:b/>
                <w:bCs/>
              </w:rPr>
            </w:pPr>
          </w:p>
        </w:tc>
        <w:tc>
          <w:tcPr>
            <w:tcW w:w="1119" w:type="dxa"/>
            <w:gridSpan w:val="2"/>
            <w:noWrap w:val="0"/>
            <w:vAlign w:val="top"/>
          </w:tcPr>
          <w:p w14:paraId="5D03C69C">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8D9D579">
            <w:pPr>
              <w:rPr>
                <w:rFonts w:ascii="Arial"/>
                <w:sz w:val="21"/>
              </w:rPr>
            </w:pPr>
          </w:p>
        </w:tc>
        <w:tc>
          <w:tcPr>
            <w:tcW w:w="1458" w:type="dxa"/>
            <w:noWrap w:val="0"/>
            <w:vAlign w:val="top"/>
          </w:tcPr>
          <w:p w14:paraId="70FE2EE6">
            <w:pPr>
              <w:rPr>
                <w:rFonts w:ascii="Arial"/>
                <w:sz w:val="21"/>
              </w:rPr>
            </w:pPr>
          </w:p>
        </w:tc>
        <w:tc>
          <w:tcPr>
            <w:tcW w:w="1318" w:type="dxa"/>
            <w:gridSpan w:val="2"/>
            <w:noWrap w:val="0"/>
            <w:vAlign w:val="top"/>
          </w:tcPr>
          <w:p w14:paraId="4D685A90">
            <w:pPr>
              <w:rPr>
                <w:rFonts w:ascii="Arial"/>
                <w:sz w:val="21"/>
              </w:rPr>
            </w:pPr>
          </w:p>
        </w:tc>
        <w:tc>
          <w:tcPr>
            <w:tcW w:w="884" w:type="dxa"/>
            <w:noWrap w:val="0"/>
            <w:vAlign w:val="top"/>
          </w:tcPr>
          <w:p w14:paraId="620606C9">
            <w:pPr>
              <w:rPr>
                <w:rFonts w:ascii="Arial"/>
                <w:sz w:val="21"/>
              </w:rPr>
            </w:pPr>
          </w:p>
        </w:tc>
      </w:tr>
      <w:tr w14:paraId="057C3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77DA672F">
            <w:pPr>
              <w:rPr>
                <w:rFonts w:ascii="Arial"/>
                <w:sz w:val="21"/>
              </w:rPr>
            </w:pPr>
          </w:p>
        </w:tc>
        <w:tc>
          <w:tcPr>
            <w:tcW w:w="689" w:type="dxa"/>
            <w:vMerge w:val="restart"/>
            <w:tcBorders>
              <w:bottom w:val="nil"/>
            </w:tcBorders>
            <w:noWrap w:val="0"/>
            <w:vAlign w:val="top"/>
          </w:tcPr>
          <w:p w14:paraId="5323D1BC">
            <w:pPr>
              <w:jc w:val="center"/>
              <w:rPr>
                <w:rFonts w:ascii="Calibri" w:hAnsi="Calibri" w:eastAsia="宋体" w:cs="Times New Roman"/>
                <w:b/>
                <w:bCs/>
              </w:rPr>
            </w:pPr>
          </w:p>
          <w:p w14:paraId="106B3E55">
            <w:pPr>
              <w:jc w:val="center"/>
              <w:rPr>
                <w:rFonts w:ascii="Calibri" w:hAnsi="Calibri" w:eastAsia="宋体" w:cs="Times New Roman"/>
                <w:b/>
                <w:bCs/>
              </w:rPr>
            </w:pPr>
          </w:p>
          <w:p w14:paraId="4E4648A7">
            <w:pPr>
              <w:jc w:val="center"/>
              <w:rPr>
                <w:rFonts w:ascii="Calibri" w:hAnsi="Calibri" w:eastAsia="宋体" w:cs="Times New Roman"/>
                <w:b/>
                <w:bCs/>
              </w:rPr>
            </w:pPr>
          </w:p>
          <w:p w14:paraId="2A1B76AF">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14:paraId="77411855">
            <w:pPr>
              <w:spacing w:before="211" w:line="169"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社会效益指标</w:t>
            </w:r>
          </w:p>
        </w:tc>
        <w:tc>
          <w:tcPr>
            <w:tcW w:w="2647" w:type="dxa"/>
            <w:gridSpan w:val="3"/>
            <w:noWrap w:val="0"/>
            <w:vAlign w:val="top"/>
          </w:tcPr>
          <w:p w14:paraId="695FB3A0">
            <w:pPr>
              <w:rPr>
                <w:rFonts w:hint="eastAsia" w:ascii="Arial" w:eastAsia="宋体"/>
                <w:kern w:val="2"/>
                <w:sz w:val="21"/>
                <w:lang w:val="en-US" w:eastAsia="zh-CN" w:bidi="ar-SA"/>
              </w:rPr>
            </w:pPr>
            <w:r>
              <w:rPr>
                <w:rFonts w:hint="eastAsia" w:ascii="Arial"/>
                <w:sz w:val="21"/>
                <w:lang w:eastAsia="zh-CN"/>
              </w:rPr>
              <w:t>体现党组织关怀满意度</w:t>
            </w:r>
          </w:p>
        </w:tc>
        <w:tc>
          <w:tcPr>
            <w:tcW w:w="1458" w:type="dxa"/>
            <w:noWrap w:val="0"/>
            <w:vAlign w:val="top"/>
          </w:tcPr>
          <w:p w14:paraId="04C308AB">
            <w:pPr>
              <w:jc w:val="center"/>
              <w:rPr>
                <w:rFonts w:hint="default" w:ascii="Arial" w:eastAsia="宋体"/>
                <w:kern w:val="2"/>
                <w:sz w:val="21"/>
                <w:lang w:val="en-US" w:eastAsia="zh-CN" w:bidi="ar-SA"/>
              </w:rPr>
            </w:pPr>
            <w:r>
              <w:rPr>
                <w:rFonts w:hint="eastAsia" w:ascii="Arial"/>
                <w:sz w:val="21"/>
                <w:lang w:val="en-US" w:eastAsia="zh-CN"/>
              </w:rPr>
              <w:t>95%</w:t>
            </w:r>
          </w:p>
        </w:tc>
        <w:tc>
          <w:tcPr>
            <w:tcW w:w="1318" w:type="dxa"/>
            <w:gridSpan w:val="2"/>
            <w:noWrap w:val="0"/>
            <w:vAlign w:val="top"/>
          </w:tcPr>
          <w:p w14:paraId="50CE82FE">
            <w:pPr>
              <w:jc w:val="center"/>
              <w:rPr>
                <w:rFonts w:hint="default" w:ascii="Arial" w:eastAsia="宋体"/>
                <w:kern w:val="2"/>
                <w:sz w:val="21"/>
                <w:lang w:val="en-US" w:eastAsia="zh-CN" w:bidi="ar-SA"/>
              </w:rPr>
            </w:pPr>
            <w:r>
              <w:rPr>
                <w:rFonts w:hint="eastAsia" w:ascii="Arial"/>
                <w:sz w:val="21"/>
                <w:lang w:val="en-US" w:eastAsia="zh-CN"/>
              </w:rPr>
              <w:t>95%</w:t>
            </w:r>
          </w:p>
        </w:tc>
        <w:tc>
          <w:tcPr>
            <w:tcW w:w="884" w:type="dxa"/>
            <w:noWrap w:val="0"/>
            <w:vAlign w:val="top"/>
          </w:tcPr>
          <w:p w14:paraId="64E42D86">
            <w:pPr>
              <w:ind w:firstLine="210" w:firstLineChars="100"/>
              <w:rPr>
                <w:rFonts w:hint="default" w:ascii="Arial" w:eastAsia="宋体"/>
                <w:sz w:val="21"/>
                <w:lang w:val="en-US" w:eastAsia="zh-CN"/>
              </w:rPr>
            </w:pPr>
            <w:r>
              <w:rPr>
                <w:rFonts w:hint="eastAsia" w:ascii="Arial"/>
                <w:sz w:val="21"/>
                <w:lang w:val="en-US" w:eastAsia="zh-CN"/>
              </w:rPr>
              <w:t>20</w:t>
            </w:r>
          </w:p>
        </w:tc>
      </w:tr>
      <w:tr w14:paraId="55432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62A9C99">
            <w:pPr>
              <w:rPr>
                <w:rFonts w:ascii="Arial"/>
                <w:sz w:val="21"/>
              </w:rPr>
            </w:pPr>
          </w:p>
        </w:tc>
        <w:tc>
          <w:tcPr>
            <w:tcW w:w="689" w:type="dxa"/>
            <w:vMerge w:val="continue"/>
            <w:tcBorders>
              <w:top w:val="nil"/>
              <w:bottom w:val="nil"/>
            </w:tcBorders>
            <w:noWrap w:val="0"/>
            <w:vAlign w:val="top"/>
          </w:tcPr>
          <w:p w14:paraId="251E1A73">
            <w:pPr>
              <w:jc w:val="center"/>
              <w:rPr>
                <w:rFonts w:ascii="Calibri" w:hAnsi="Calibri" w:eastAsia="宋体" w:cs="Times New Roman"/>
                <w:b/>
                <w:bCs/>
              </w:rPr>
            </w:pPr>
          </w:p>
        </w:tc>
        <w:tc>
          <w:tcPr>
            <w:tcW w:w="1119" w:type="dxa"/>
            <w:gridSpan w:val="2"/>
            <w:noWrap w:val="0"/>
            <w:vAlign w:val="top"/>
          </w:tcPr>
          <w:p w14:paraId="0B4BECB0">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42392EF">
            <w:pPr>
              <w:rPr>
                <w:rFonts w:ascii="Arial"/>
                <w:sz w:val="21"/>
              </w:rPr>
            </w:pPr>
          </w:p>
        </w:tc>
        <w:tc>
          <w:tcPr>
            <w:tcW w:w="1458" w:type="dxa"/>
            <w:noWrap w:val="0"/>
            <w:vAlign w:val="top"/>
          </w:tcPr>
          <w:p w14:paraId="679ACB4C">
            <w:pPr>
              <w:rPr>
                <w:rFonts w:ascii="Arial"/>
                <w:sz w:val="21"/>
              </w:rPr>
            </w:pPr>
          </w:p>
        </w:tc>
        <w:tc>
          <w:tcPr>
            <w:tcW w:w="1318" w:type="dxa"/>
            <w:gridSpan w:val="2"/>
            <w:noWrap w:val="0"/>
            <w:vAlign w:val="top"/>
          </w:tcPr>
          <w:p w14:paraId="085C667D">
            <w:pPr>
              <w:rPr>
                <w:rFonts w:ascii="Arial"/>
                <w:sz w:val="21"/>
              </w:rPr>
            </w:pPr>
          </w:p>
        </w:tc>
        <w:tc>
          <w:tcPr>
            <w:tcW w:w="884" w:type="dxa"/>
            <w:noWrap w:val="0"/>
            <w:vAlign w:val="top"/>
          </w:tcPr>
          <w:p w14:paraId="374380B0">
            <w:pPr>
              <w:rPr>
                <w:rFonts w:ascii="Arial"/>
                <w:sz w:val="21"/>
              </w:rPr>
            </w:pPr>
          </w:p>
        </w:tc>
      </w:tr>
      <w:tr w14:paraId="4398C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C358D83">
            <w:pPr>
              <w:rPr>
                <w:rFonts w:ascii="Arial"/>
                <w:sz w:val="21"/>
              </w:rPr>
            </w:pPr>
          </w:p>
        </w:tc>
        <w:tc>
          <w:tcPr>
            <w:tcW w:w="689" w:type="dxa"/>
            <w:vMerge w:val="continue"/>
            <w:tcBorders>
              <w:top w:val="nil"/>
              <w:bottom w:val="nil"/>
            </w:tcBorders>
            <w:noWrap w:val="0"/>
            <w:vAlign w:val="top"/>
          </w:tcPr>
          <w:p w14:paraId="6C32B296">
            <w:pPr>
              <w:jc w:val="center"/>
              <w:rPr>
                <w:rFonts w:ascii="Calibri" w:hAnsi="Calibri" w:eastAsia="宋体" w:cs="Times New Roman"/>
                <w:b/>
                <w:bCs/>
              </w:rPr>
            </w:pPr>
          </w:p>
        </w:tc>
        <w:tc>
          <w:tcPr>
            <w:tcW w:w="1119" w:type="dxa"/>
            <w:gridSpan w:val="2"/>
            <w:noWrap w:val="0"/>
            <w:vAlign w:val="top"/>
          </w:tcPr>
          <w:p w14:paraId="752752C3">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8304EFC">
            <w:pPr>
              <w:rPr>
                <w:rFonts w:ascii="Arial"/>
                <w:sz w:val="21"/>
              </w:rPr>
            </w:pPr>
          </w:p>
        </w:tc>
        <w:tc>
          <w:tcPr>
            <w:tcW w:w="1458" w:type="dxa"/>
            <w:noWrap w:val="0"/>
            <w:vAlign w:val="top"/>
          </w:tcPr>
          <w:p w14:paraId="13B650A8">
            <w:pPr>
              <w:rPr>
                <w:rFonts w:ascii="Arial"/>
                <w:sz w:val="21"/>
              </w:rPr>
            </w:pPr>
          </w:p>
        </w:tc>
        <w:tc>
          <w:tcPr>
            <w:tcW w:w="1318" w:type="dxa"/>
            <w:gridSpan w:val="2"/>
            <w:noWrap w:val="0"/>
            <w:vAlign w:val="top"/>
          </w:tcPr>
          <w:p w14:paraId="4C000431">
            <w:pPr>
              <w:rPr>
                <w:rFonts w:ascii="Arial"/>
                <w:sz w:val="21"/>
              </w:rPr>
            </w:pPr>
          </w:p>
        </w:tc>
        <w:tc>
          <w:tcPr>
            <w:tcW w:w="884" w:type="dxa"/>
            <w:noWrap w:val="0"/>
            <w:vAlign w:val="top"/>
          </w:tcPr>
          <w:p w14:paraId="5B04F121">
            <w:pPr>
              <w:rPr>
                <w:rFonts w:ascii="Arial"/>
                <w:sz w:val="21"/>
              </w:rPr>
            </w:pPr>
          </w:p>
        </w:tc>
      </w:tr>
      <w:tr w14:paraId="3B82B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84F4351">
            <w:pPr>
              <w:rPr>
                <w:rFonts w:ascii="Arial"/>
                <w:sz w:val="21"/>
              </w:rPr>
            </w:pPr>
          </w:p>
        </w:tc>
        <w:tc>
          <w:tcPr>
            <w:tcW w:w="689" w:type="dxa"/>
            <w:vMerge w:val="continue"/>
            <w:tcBorders>
              <w:top w:val="nil"/>
            </w:tcBorders>
            <w:noWrap w:val="0"/>
            <w:vAlign w:val="top"/>
          </w:tcPr>
          <w:p w14:paraId="63228B72">
            <w:pPr>
              <w:jc w:val="center"/>
              <w:rPr>
                <w:rFonts w:ascii="Calibri" w:hAnsi="Calibri" w:eastAsia="宋体" w:cs="Times New Roman"/>
                <w:b/>
                <w:bCs/>
              </w:rPr>
            </w:pPr>
          </w:p>
        </w:tc>
        <w:tc>
          <w:tcPr>
            <w:tcW w:w="1119" w:type="dxa"/>
            <w:gridSpan w:val="2"/>
            <w:noWrap w:val="0"/>
            <w:vAlign w:val="top"/>
          </w:tcPr>
          <w:p w14:paraId="173157B7">
            <w:pPr>
              <w:rPr>
                <w:rFonts w:ascii="Arial"/>
                <w:sz w:val="21"/>
              </w:rPr>
            </w:pPr>
          </w:p>
        </w:tc>
        <w:tc>
          <w:tcPr>
            <w:tcW w:w="2647" w:type="dxa"/>
            <w:gridSpan w:val="3"/>
            <w:noWrap w:val="0"/>
            <w:vAlign w:val="top"/>
          </w:tcPr>
          <w:p w14:paraId="2CE52B57">
            <w:pPr>
              <w:rPr>
                <w:rFonts w:ascii="Arial"/>
                <w:sz w:val="21"/>
              </w:rPr>
            </w:pPr>
          </w:p>
        </w:tc>
        <w:tc>
          <w:tcPr>
            <w:tcW w:w="1458" w:type="dxa"/>
            <w:noWrap w:val="0"/>
            <w:vAlign w:val="top"/>
          </w:tcPr>
          <w:p w14:paraId="7FB9E684">
            <w:pPr>
              <w:rPr>
                <w:rFonts w:ascii="Arial"/>
                <w:sz w:val="21"/>
              </w:rPr>
            </w:pPr>
          </w:p>
        </w:tc>
        <w:tc>
          <w:tcPr>
            <w:tcW w:w="1318" w:type="dxa"/>
            <w:gridSpan w:val="2"/>
            <w:noWrap w:val="0"/>
            <w:vAlign w:val="top"/>
          </w:tcPr>
          <w:p w14:paraId="54C71B6F">
            <w:pPr>
              <w:rPr>
                <w:rFonts w:ascii="Arial"/>
                <w:sz w:val="21"/>
              </w:rPr>
            </w:pPr>
          </w:p>
        </w:tc>
        <w:tc>
          <w:tcPr>
            <w:tcW w:w="884" w:type="dxa"/>
            <w:noWrap w:val="0"/>
            <w:vAlign w:val="top"/>
          </w:tcPr>
          <w:p w14:paraId="5C3A649A">
            <w:pPr>
              <w:rPr>
                <w:rFonts w:ascii="Arial"/>
                <w:sz w:val="21"/>
              </w:rPr>
            </w:pPr>
          </w:p>
        </w:tc>
      </w:tr>
      <w:tr w14:paraId="408D2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F91B14E">
            <w:pPr>
              <w:rPr>
                <w:rFonts w:ascii="Arial"/>
                <w:sz w:val="21"/>
              </w:rPr>
            </w:pPr>
          </w:p>
        </w:tc>
        <w:tc>
          <w:tcPr>
            <w:tcW w:w="689" w:type="dxa"/>
            <w:vMerge w:val="restart"/>
            <w:tcBorders>
              <w:bottom w:val="nil"/>
            </w:tcBorders>
            <w:noWrap w:val="0"/>
            <w:vAlign w:val="top"/>
          </w:tcPr>
          <w:p w14:paraId="4BF332AC">
            <w:pPr>
              <w:jc w:val="center"/>
              <w:rPr>
                <w:rFonts w:ascii="Calibri" w:hAnsi="Calibri" w:eastAsia="宋体" w:cs="Times New Roman"/>
                <w:b/>
                <w:bCs/>
              </w:rPr>
            </w:pPr>
            <w:r>
              <w:rPr>
                <w:rFonts w:ascii="Calibri" w:hAnsi="Calibri" w:eastAsia="宋体" w:cs="Times New Roman"/>
                <w:b/>
                <w:bCs/>
              </w:rPr>
              <w:t>满意</w:t>
            </w:r>
          </w:p>
          <w:p w14:paraId="213C7E15">
            <w:pPr>
              <w:jc w:val="center"/>
              <w:rPr>
                <w:rFonts w:ascii="Calibri" w:hAnsi="Calibri" w:eastAsia="宋体" w:cs="Times New Roman"/>
                <w:b/>
                <w:bCs/>
              </w:rPr>
            </w:pPr>
            <w:r>
              <w:rPr>
                <w:rFonts w:ascii="Calibri" w:hAnsi="Calibri" w:eastAsia="宋体" w:cs="Times New Roman"/>
                <w:b/>
                <w:bCs/>
              </w:rPr>
              <w:t>度指</w:t>
            </w:r>
          </w:p>
          <w:p w14:paraId="410B18A2">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1371E346">
            <w:pPr>
              <w:spacing w:before="224"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服务对象满意度指标</w:t>
            </w:r>
          </w:p>
        </w:tc>
        <w:tc>
          <w:tcPr>
            <w:tcW w:w="2647" w:type="dxa"/>
            <w:gridSpan w:val="3"/>
            <w:noWrap w:val="0"/>
            <w:vAlign w:val="top"/>
          </w:tcPr>
          <w:p w14:paraId="704CE10E">
            <w:pPr>
              <w:rPr>
                <w:rFonts w:hint="eastAsia" w:ascii="Arial" w:eastAsia="宋体"/>
                <w:sz w:val="21"/>
                <w:lang w:eastAsia="zh-CN"/>
              </w:rPr>
            </w:pPr>
            <w:r>
              <w:rPr>
                <w:rFonts w:hint="eastAsia" w:ascii="Arial"/>
                <w:sz w:val="21"/>
                <w:lang w:eastAsia="zh-CN"/>
              </w:rPr>
              <w:t>社会群体满意度</w:t>
            </w:r>
          </w:p>
        </w:tc>
        <w:tc>
          <w:tcPr>
            <w:tcW w:w="1458" w:type="dxa"/>
            <w:noWrap w:val="0"/>
            <w:vAlign w:val="top"/>
          </w:tcPr>
          <w:p w14:paraId="4182FE92">
            <w:pPr>
              <w:rPr>
                <w:rFonts w:hint="default" w:ascii="Arial" w:eastAsia="宋体"/>
                <w:sz w:val="21"/>
                <w:lang w:val="en-US" w:eastAsia="zh-CN"/>
              </w:rPr>
            </w:pPr>
            <w:r>
              <w:rPr>
                <w:rFonts w:hint="eastAsia" w:ascii="Arial"/>
                <w:sz w:val="21"/>
                <w:lang w:val="en-US" w:eastAsia="zh-CN"/>
              </w:rPr>
              <w:t>95%</w:t>
            </w:r>
          </w:p>
        </w:tc>
        <w:tc>
          <w:tcPr>
            <w:tcW w:w="1318" w:type="dxa"/>
            <w:gridSpan w:val="2"/>
            <w:noWrap w:val="0"/>
            <w:vAlign w:val="top"/>
          </w:tcPr>
          <w:p w14:paraId="69548780">
            <w:pPr>
              <w:rPr>
                <w:rFonts w:hint="default" w:ascii="Arial" w:eastAsia="宋体"/>
                <w:sz w:val="21"/>
                <w:lang w:val="en-US" w:eastAsia="zh-CN"/>
              </w:rPr>
            </w:pPr>
            <w:r>
              <w:rPr>
                <w:rFonts w:hint="eastAsia" w:ascii="Arial"/>
                <w:sz w:val="21"/>
                <w:lang w:val="en-US" w:eastAsia="zh-CN"/>
              </w:rPr>
              <w:t>95%</w:t>
            </w:r>
          </w:p>
        </w:tc>
        <w:tc>
          <w:tcPr>
            <w:tcW w:w="884" w:type="dxa"/>
            <w:noWrap w:val="0"/>
            <w:vAlign w:val="top"/>
          </w:tcPr>
          <w:p w14:paraId="6D73125F">
            <w:pPr>
              <w:rPr>
                <w:rFonts w:hint="default" w:ascii="Arial" w:eastAsia="宋体"/>
                <w:sz w:val="21"/>
                <w:lang w:val="en-US" w:eastAsia="zh-CN"/>
              </w:rPr>
            </w:pPr>
            <w:r>
              <w:rPr>
                <w:rFonts w:hint="eastAsia" w:ascii="Arial"/>
                <w:sz w:val="21"/>
                <w:lang w:val="en-US" w:eastAsia="zh-CN"/>
              </w:rPr>
              <w:t>20</w:t>
            </w:r>
          </w:p>
        </w:tc>
      </w:tr>
      <w:tr w14:paraId="31CF6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533D0E3C">
            <w:pPr>
              <w:rPr>
                <w:rFonts w:ascii="Arial"/>
                <w:sz w:val="21"/>
              </w:rPr>
            </w:pPr>
          </w:p>
        </w:tc>
        <w:tc>
          <w:tcPr>
            <w:tcW w:w="689" w:type="dxa"/>
            <w:vMerge w:val="continue"/>
            <w:tcBorders>
              <w:top w:val="nil"/>
            </w:tcBorders>
            <w:noWrap w:val="0"/>
            <w:vAlign w:val="top"/>
          </w:tcPr>
          <w:p w14:paraId="6716A8A1">
            <w:pPr>
              <w:rPr>
                <w:rFonts w:ascii="Arial"/>
                <w:sz w:val="21"/>
              </w:rPr>
            </w:pPr>
          </w:p>
        </w:tc>
        <w:tc>
          <w:tcPr>
            <w:tcW w:w="1119" w:type="dxa"/>
            <w:gridSpan w:val="2"/>
            <w:noWrap w:val="0"/>
            <w:vAlign w:val="top"/>
          </w:tcPr>
          <w:p w14:paraId="16F67A49">
            <w:pPr>
              <w:rPr>
                <w:rFonts w:ascii="Arial"/>
                <w:sz w:val="21"/>
              </w:rPr>
            </w:pPr>
          </w:p>
        </w:tc>
        <w:tc>
          <w:tcPr>
            <w:tcW w:w="2647" w:type="dxa"/>
            <w:gridSpan w:val="3"/>
            <w:noWrap w:val="0"/>
            <w:vAlign w:val="top"/>
          </w:tcPr>
          <w:p w14:paraId="2CA8DA93">
            <w:pPr>
              <w:rPr>
                <w:rFonts w:ascii="Arial"/>
                <w:sz w:val="21"/>
              </w:rPr>
            </w:pPr>
          </w:p>
        </w:tc>
        <w:tc>
          <w:tcPr>
            <w:tcW w:w="1458" w:type="dxa"/>
            <w:noWrap w:val="0"/>
            <w:vAlign w:val="top"/>
          </w:tcPr>
          <w:p w14:paraId="04999B34">
            <w:pPr>
              <w:rPr>
                <w:rFonts w:ascii="Arial"/>
                <w:sz w:val="21"/>
              </w:rPr>
            </w:pPr>
          </w:p>
        </w:tc>
        <w:tc>
          <w:tcPr>
            <w:tcW w:w="1318" w:type="dxa"/>
            <w:gridSpan w:val="2"/>
            <w:noWrap w:val="0"/>
            <w:vAlign w:val="top"/>
          </w:tcPr>
          <w:p w14:paraId="42978B51">
            <w:pPr>
              <w:rPr>
                <w:rFonts w:ascii="Arial"/>
                <w:sz w:val="21"/>
              </w:rPr>
            </w:pPr>
          </w:p>
        </w:tc>
        <w:tc>
          <w:tcPr>
            <w:tcW w:w="884" w:type="dxa"/>
            <w:noWrap w:val="0"/>
            <w:vAlign w:val="top"/>
          </w:tcPr>
          <w:p w14:paraId="213A9727">
            <w:pPr>
              <w:rPr>
                <w:rFonts w:ascii="Arial"/>
                <w:sz w:val="21"/>
              </w:rPr>
            </w:pPr>
          </w:p>
        </w:tc>
      </w:tr>
      <w:tr w14:paraId="27CD0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6AF2C081">
            <w:pPr>
              <w:spacing w:before="58" w:line="223" w:lineRule="auto"/>
              <w:ind w:right="115"/>
              <w:jc w:val="center"/>
              <w:rPr>
                <w:rFonts w:ascii="Calibri" w:hAnsi="Calibri" w:eastAsia="宋体" w:cs="Times New Roman"/>
                <w:b/>
                <w:bCs/>
              </w:rPr>
            </w:pPr>
            <w:r>
              <w:rPr>
                <w:rFonts w:ascii="Calibri" w:hAnsi="Calibri" w:eastAsia="宋体" w:cs="Times New Roman"/>
                <w:b/>
                <w:bCs/>
              </w:rPr>
              <w:t>年度绩效目标</w:t>
            </w:r>
          </w:p>
          <w:p w14:paraId="06BB2C17">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080E408A">
            <w:pPr>
              <w:rPr>
                <w:rFonts w:ascii="Arial"/>
                <w:sz w:val="21"/>
              </w:rPr>
            </w:pPr>
          </w:p>
        </w:tc>
        <w:tc>
          <w:tcPr>
            <w:tcW w:w="1119" w:type="dxa"/>
            <w:gridSpan w:val="2"/>
            <w:noWrap w:val="0"/>
            <w:vAlign w:val="top"/>
          </w:tcPr>
          <w:p w14:paraId="11B10069">
            <w:pPr>
              <w:rPr>
                <w:rFonts w:ascii="Arial"/>
                <w:sz w:val="21"/>
              </w:rPr>
            </w:pPr>
          </w:p>
        </w:tc>
        <w:tc>
          <w:tcPr>
            <w:tcW w:w="2647" w:type="dxa"/>
            <w:gridSpan w:val="3"/>
            <w:noWrap w:val="0"/>
            <w:vAlign w:val="top"/>
          </w:tcPr>
          <w:p w14:paraId="462E0160">
            <w:pPr>
              <w:rPr>
                <w:rFonts w:ascii="Arial"/>
                <w:sz w:val="21"/>
              </w:rPr>
            </w:pPr>
          </w:p>
        </w:tc>
        <w:tc>
          <w:tcPr>
            <w:tcW w:w="1458" w:type="dxa"/>
            <w:noWrap w:val="0"/>
            <w:vAlign w:val="top"/>
          </w:tcPr>
          <w:p w14:paraId="222C30CA">
            <w:pPr>
              <w:rPr>
                <w:rFonts w:ascii="Arial"/>
                <w:sz w:val="21"/>
              </w:rPr>
            </w:pPr>
          </w:p>
        </w:tc>
        <w:tc>
          <w:tcPr>
            <w:tcW w:w="1318" w:type="dxa"/>
            <w:gridSpan w:val="2"/>
            <w:noWrap w:val="0"/>
            <w:vAlign w:val="top"/>
          </w:tcPr>
          <w:p w14:paraId="4BEC404E">
            <w:pPr>
              <w:rPr>
                <w:rFonts w:ascii="Arial"/>
                <w:sz w:val="21"/>
              </w:rPr>
            </w:pPr>
          </w:p>
        </w:tc>
        <w:tc>
          <w:tcPr>
            <w:tcW w:w="884" w:type="dxa"/>
            <w:noWrap w:val="0"/>
            <w:vAlign w:val="top"/>
          </w:tcPr>
          <w:p w14:paraId="23048B14">
            <w:pPr>
              <w:rPr>
                <w:rFonts w:ascii="Arial"/>
                <w:sz w:val="21"/>
              </w:rPr>
            </w:pPr>
          </w:p>
        </w:tc>
      </w:tr>
      <w:tr w14:paraId="52173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E1A0D73">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7889AD93">
            <w:pPr>
              <w:rPr>
                <w:rFonts w:ascii="Arial"/>
                <w:sz w:val="21"/>
              </w:rPr>
            </w:pPr>
          </w:p>
        </w:tc>
        <w:tc>
          <w:tcPr>
            <w:tcW w:w="1119" w:type="dxa"/>
            <w:gridSpan w:val="2"/>
            <w:noWrap w:val="0"/>
            <w:vAlign w:val="top"/>
          </w:tcPr>
          <w:p w14:paraId="05EE28C8">
            <w:pPr>
              <w:rPr>
                <w:rFonts w:ascii="Arial"/>
                <w:sz w:val="21"/>
              </w:rPr>
            </w:pPr>
          </w:p>
        </w:tc>
        <w:tc>
          <w:tcPr>
            <w:tcW w:w="2647" w:type="dxa"/>
            <w:gridSpan w:val="3"/>
            <w:noWrap w:val="0"/>
            <w:vAlign w:val="top"/>
          </w:tcPr>
          <w:p w14:paraId="2409D06D">
            <w:pPr>
              <w:rPr>
                <w:rFonts w:ascii="Arial"/>
                <w:sz w:val="21"/>
              </w:rPr>
            </w:pPr>
          </w:p>
        </w:tc>
        <w:tc>
          <w:tcPr>
            <w:tcW w:w="1458" w:type="dxa"/>
            <w:noWrap w:val="0"/>
            <w:vAlign w:val="top"/>
          </w:tcPr>
          <w:p w14:paraId="65806E95">
            <w:pPr>
              <w:rPr>
                <w:rFonts w:ascii="Arial"/>
                <w:sz w:val="21"/>
              </w:rPr>
            </w:pPr>
          </w:p>
        </w:tc>
        <w:tc>
          <w:tcPr>
            <w:tcW w:w="1318" w:type="dxa"/>
            <w:gridSpan w:val="2"/>
            <w:noWrap w:val="0"/>
            <w:vAlign w:val="top"/>
          </w:tcPr>
          <w:p w14:paraId="196554BC">
            <w:pPr>
              <w:rPr>
                <w:rFonts w:ascii="Arial"/>
                <w:sz w:val="21"/>
              </w:rPr>
            </w:pPr>
          </w:p>
        </w:tc>
        <w:tc>
          <w:tcPr>
            <w:tcW w:w="884" w:type="dxa"/>
            <w:noWrap w:val="0"/>
            <w:vAlign w:val="top"/>
          </w:tcPr>
          <w:p w14:paraId="02B18E1F">
            <w:pPr>
              <w:rPr>
                <w:rFonts w:ascii="Arial"/>
                <w:sz w:val="21"/>
              </w:rPr>
            </w:pPr>
          </w:p>
        </w:tc>
      </w:tr>
      <w:tr w14:paraId="41E85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5976CFB">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59B9878">
            <w:pPr>
              <w:rPr>
                <w:rFonts w:hint="default" w:ascii="Arial" w:eastAsia="宋体"/>
                <w:sz w:val="21"/>
                <w:lang w:val="en-US" w:eastAsia="zh-CN"/>
              </w:rPr>
            </w:pPr>
            <w:r>
              <w:rPr>
                <w:rFonts w:hint="eastAsia" w:ascii="Arial"/>
                <w:sz w:val="21"/>
                <w:lang w:val="en-US" w:eastAsia="zh-CN"/>
              </w:rPr>
              <w:t>100</w:t>
            </w:r>
          </w:p>
        </w:tc>
      </w:tr>
      <w:tr w14:paraId="7A238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14:paraId="316CF9EC">
            <w:pPr>
              <w:jc w:val="center"/>
              <w:rPr>
                <w:b/>
                <w:bCs/>
              </w:rPr>
            </w:pPr>
            <w:r>
              <w:rPr>
                <w:b/>
                <w:bCs/>
              </w:rPr>
              <w:t>偏差大或</w:t>
            </w:r>
          </w:p>
          <w:p w14:paraId="7DA76C6D">
            <w:pPr>
              <w:jc w:val="center"/>
              <w:rPr>
                <w:b/>
                <w:bCs/>
              </w:rPr>
            </w:pPr>
            <w:r>
              <w:rPr>
                <w:b/>
                <w:bCs/>
              </w:rPr>
              <w:t>目标未完成</w:t>
            </w:r>
          </w:p>
          <w:p w14:paraId="2FDC3C8C">
            <w:pPr>
              <w:jc w:val="center"/>
              <w:rPr>
                <w:rFonts w:ascii="宋体" w:hAnsi="宋体" w:eastAsia="宋体" w:cs="宋体"/>
                <w:sz w:val="20"/>
                <w:szCs w:val="20"/>
              </w:rPr>
            </w:pPr>
            <w:r>
              <w:rPr>
                <w:b/>
                <w:bCs/>
              </w:rPr>
              <w:t>原因分析</w:t>
            </w:r>
          </w:p>
        </w:tc>
        <w:tc>
          <w:tcPr>
            <w:tcW w:w="7406" w:type="dxa"/>
            <w:gridSpan w:val="8"/>
            <w:noWrap w:val="0"/>
            <w:vAlign w:val="top"/>
          </w:tcPr>
          <w:p w14:paraId="48A9F2E0">
            <w:pPr>
              <w:jc w:val="center"/>
              <w:rPr>
                <w:rFonts w:hint="default" w:ascii="Arial" w:eastAsia="宋体"/>
                <w:sz w:val="21"/>
                <w:lang w:val="en-US" w:eastAsia="zh-CN"/>
              </w:rPr>
            </w:pPr>
            <w:r>
              <w:rPr>
                <w:rFonts w:hint="eastAsia" w:ascii="Arial"/>
                <w:sz w:val="21"/>
                <w:lang w:val="en-US" w:eastAsia="zh-CN"/>
              </w:rPr>
              <w:t>无</w:t>
            </w:r>
          </w:p>
        </w:tc>
      </w:tr>
      <w:tr w14:paraId="6CE04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523" w:type="dxa"/>
            <w:gridSpan w:val="3"/>
            <w:noWrap w:val="0"/>
            <w:vAlign w:val="top"/>
          </w:tcPr>
          <w:p w14:paraId="12189FDF">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2127BCDD">
            <w:pPr>
              <w:jc w:val="center"/>
              <w:rPr>
                <w:rFonts w:hint="default" w:ascii="Arial" w:eastAsia="宋体"/>
                <w:sz w:val="21"/>
                <w:lang w:val="en-US" w:eastAsia="zh-CN"/>
              </w:rPr>
            </w:pPr>
            <w:r>
              <w:rPr>
                <w:rFonts w:hint="eastAsia" w:ascii="Arial"/>
                <w:sz w:val="21"/>
                <w:lang w:val="en-US" w:eastAsia="zh-CN"/>
              </w:rPr>
              <w:t>无</w:t>
            </w:r>
          </w:p>
        </w:tc>
      </w:tr>
    </w:tbl>
    <w:p w14:paraId="21FE04E5">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color w:val="000000"/>
          <w:kern w:val="0"/>
          <w:sz w:val="27"/>
          <w:szCs w:val="27"/>
        </w:rPr>
        <w:t>3、</w:t>
      </w:r>
      <w:r>
        <w:rPr>
          <w:rFonts w:ascii="Arial" w:hAnsi="Arial" w:eastAsia="宋体" w:cs="Arial"/>
          <w:b/>
          <w:bCs/>
          <w:color w:val="000000"/>
          <w:kern w:val="0"/>
          <w:sz w:val="27"/>
        </w:rPr>
        <w:t>信访维稳专项项目</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w:t>
      </w:r>
      <w:r>
        <w:rPr>
          <w:rFonts w:hint="eastAsia" w:ascii="Arial" w:hAnsi="Arial" w:eastAsia="宋体" w:cs="Arial"/>
          <w:color w:val="000000"/>
          <w:kern w:val="0"/>
          <w:sz w:val="27"/>
          <w:szCs w:val="27"/>
          <w:lang w:eastAsia="zh-CN"/>
        </w:rPr>
        <w:t>来信来访登记率，</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；2、</w:t>
      </w:r>
      <w:r>
        <w:rPr>
          <w:rFonts w:hint="eastAsia" w:ascii="Arial" w:hAnsi="Arial" w:eastAsia="宋体" w:cs="Arial"/>
          <w:color w:val="000000"/>
          <w:kern w:val="0"/>
          <w:sz w:val="27"/>
          <w:szCs w:val="27"/>
          <w:lang w:eastAsia="zh-CN"/>
        </w:rPr>
        <w:t>化解信访率，</w:t>
      </w:r>
      <w:r>
        <w:rPr>
          <w:rFonts w:hint="eastAsia" w:ascii="Arial" w:hAnsi="Arial" w:eastAsia="宋体" w:cs="Arial"/>
          <w:color w:val="000000"/>
          <w:kern w:val="0"/>
          <w:sz w:val="27"/>
          <w:szCs w:val="27"/>
          <w:lang w:val="en-US" w:eastAsia="zh-CN"/>
        </w:rPr>
        <w:t>85%以上</w:t>
      </w:r>
      <w:r>
        <w:rPr>
          <w:rFonts w:hint="eastAsia" w:ascii="Arial" w:hAnsi="Arial" w:eastAsia="宋体" w:cs="Arial"/>
          <w:color w:val="000000"/>
          <w:kern w:val="0"/>
          <w:sz w:val="27"/>
          <w:szCs w:val="27"/>
          <w:lang w:eastAsia="zh-CN"/>
        </w:rPr>
        <w:t>；</w:t>
      </w:r>
      <w:r>
        <w:rPr>
          <w:rFonts w:hint="eastAsia" w:ascii="Arial" w:hAnsi="Arial" w:eastAsia="宋体" w:cs="Arial"/>
          <w:color w:val="000000"/>
          <w:kern w:val="0"/>
          <w:sz w:val="27"/>
          <w:szCs w:val="27"/>
          <w:lang w:val="en-US" w:eastAsia="zh-CN"/>
        </w:rPr>
        <w:t>3、</w:t>
      </w:r>
      <w:r>
        <w:rPr>
          <w:rFonts w:hint="eastAsia" w:ascii="Arial" w:hAnsi="Arial" w:eastAsia="宋体" w:cs="Arial"/>
          <w:color w:val="000000"/>
          <w:kern w:val="0"/>
          <w:sz w:val="27"/>
          <w:szCs w:val="27"/>
          <w:lang w:eastAsia="zh-CN"/>
        </w:rPr>
        <w:t>无赴省进京非访情况发生；</w:t>
      </w:r>
      <w:r>
        <w:rPr>
          <w:rFonts w:hint="eastAsia" w:ascii="Arial" w:hAnsi="Arial" w:eastAsia="宋体" w:cs="Arial"/>
          <w:color w:val="000000"/>
          <w:kern w:val="0"/>
          <w:sz w:val="27"/>
          <w:szCs w:val="27"/>
          <w:lang w:val="en-US" w:eastAsia="zh-CN"/>
        </w:rPr>
        <w:t>4、</w:t>
      </w:r>
      <w:r>
        <w:rPr>
          <w:rFonts w:hint="eastAsia" w:ascii="Arial" w:hAnsi="Arial" w:eastAsia="宋体" w:cs="Arial"/>
          <w:color w:val="000000"/>
          <w:kern w:val="0"/>
          <w:sz w:val="27"/>
          <w:szCs w:val="27"/>
          <w:lang w:eastAsia="zh-CN"/>
        </w:rPr>
        <w:t>来访人员满意度，</w:t>
      </w:r>
      <w:r>
        <w:rPr>
          <w:rFonts w:hint="eastAsia" w:ascii="Arial" w:hAnsi="Arial" w:eastAsia="宋体" w:cs="Arial"/>
          <w:color w:val="000000"/>
          <w:kern w:val="0"/>
          <w:sz w:val="27"/>
          <w:szCs w:val="27"/>
          <w:lang w:val="en-US" w:eastAsia="zh-CN"/>
        </w:rPr>
        <w:t>85%以上。</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发现的问题及原因：</w:t>
      </w:r>
      <w:r>
        <w:rPr>
          <w:rFonts w:hint="eastAsia" w:ascii="Arial" w:hAnsi="Arial" w:eastAsia="宋体" w:cs="Arial"/>
          <w:color w:val="000000"/>
          <w:kern w:val="0"/>
          <w:sz w:val="27"/>
          <w:szCs w:val="27"/>
          <w:lang w:eastAsia="zh-CN"/>
        </w:rPr>
        <w:t>无</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 </w:t>
      </w:r>
    </w:p>
    <w:p w14:paraId="3B6358D5">
      <w:pPr>
        <w:widowControl/>
        <w:shd w:val="clear" w:color="auto" w:fill="FFFFFF"/>
        <w:spacing w:line="424" w:lineRule="atLeast"/>
        <w:jc w:val="center"/>
        <w:rPr>
          <w:rFonts w:hint="eastAsia" w:ascii="Arial" w:hAnsi="Arial" w:eastAsia="宋体" w:cs="Arial"/>
          <w:color w:val="000000"/>
          <w:kern w:val="0"/>
          <w:szCs w:val="21"/>
          <w:lang w:eastAsia="zh-CN"/>
        </w:rPr>
      </w:pPr>
      <w:r>
        <w:rPr>
          <w:rFonts w:ascii="Arial" w:hAnsi="Arial" w:eastAsia="宋体" w:cs="Arial"/>
          <w:b/>
          <w:bCs/>
          <w:color w:val="000000"/>
          <w:kern w:val="0"/>
          <w:sz w:val="27"/>
        </w:rPr>
        <w:t>信访维稳专项项目</w:t>
      </w:r>
      <w:r>
        <w:rPr>
          <w:rFonts w:hint="eastAsia" w:ascii="Arial" w:hAnsi="Arial" w:eastAsia="宋体" w:cs="Arial"/>
          <w:b/>
          <w:bCs/>
          <w:color w:val="000000"/>
          <w:kern w:val="0"/>
          <w:sz w:val="27"/>
          <w:lang w:eastAsia="zh-CN"/>
        </w:rPr>
        <w:t>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7561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71B42A2D">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7460AD5E">
            <w:pPr>
              <w:jc w:val="center"/>
              <w:rPr>
                <w:rFonts w:ascii="Arial"/>
                <w:sz w:val="21"/>
              </w:rPr>
            </w:pPr>
            <w:r>
              <w:rPr>
                <w:rFonts w:hint="eastAsia" w:ascii="Arial"/>
                <w:sz w:val="21"/>
                <w:lang w:val="en-US" w:eastAsia="zh-CN"/>
              </w:rPr>
              <w:t>信访维稳项目经费</w:t>
            </w:r>
          </w:p>
        </w:tc>
      </w:tr>
      <w:tr w14:paraId="44D33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3350F052">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0B6B3C6F">
            <w:pPr>
              <w:rPr>
                <w:rFonts w:ascii="Arial"/>
                <w:sz w:val="21"/>
              </w:rPr>
            </w:pPr>
            <w:r>
              <w:rPr>
                <w:rFonts w:hint="eastAsia" w:ascii="Arial"/>
                <w:sz w:val="21"/>
                <w:lang w:eastAsia="zh-CN"/>
              </w:rPr>
              <w:t>下陆区退役军人事务局</w:t>
            </w:r>
          </w:p>
        </w:tc>
        <w:tc>
          <w:tcPr>
            <w:tcW w:w="2516" w:type="dxa"/>
            <w:gridSpan w:val="3"/>
            <w:noWrap w:val="0"/>
            <w:vAlign w:val="top"/>
          </w:tcPr>
          <w:p w14:paraId="1569B39D">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083749E">
            <w:pPr>
              <w:rPr>
                <w:rFonts w:ascii="Arial"/>
                <w:sz w:val="21"/>
              </w:rPr>
            </w:pPr>
            <w:r>
              <w:rPr>
                <w:rFonts w:hint="eastAsia" w:ascii="Arial"/>
                <w:sz w:val="21"/>
                <w:lang w:eastAsia="zh-CN"/>
              </w:rPr>
              <w:t>下陆区退役军人事务局</w:t>
            </w:r>
          </w:p>
        </w:tc>
      </w:tr>
      <w:tr w14:paraId="24410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9C9D06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6B7D7D5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D3DA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14C144B1">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C7A8B3A">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16094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9B9953C">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48AD64D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3FA48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661220FE">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916F14C">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F5CCE81">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21AF27CC">
            <w:pPr>
              <w:rPr>
                <w:rFonts w:ascii="Arial"/>
                <w:sz w:val="21"/>
              </w:rPr>
            </w:pPr>
          </w:p>
        </w:tc>
        <w:tc>
          <w:tcPr>
            <w:tcW w:w="1329" w:type="dxa"/>
            <w:noWrap w:val="0"/>
            <w:vAlign w:val="top"/>
          </w:tcPr>
          <w:p w14:paraId="3B5B3E5D">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3ABE1F7">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70A4434E">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93894F5">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28608DF">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016A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7BB625DB">
            <w:pPr>
              <w:rPr>
                <w:rFonts w:ascii="Arial"/>
                <w:sz w:val="21"/>
              </w:rPr>
            </w:pPr>
          </w:p>
        </w:tc>
        <w:tc>
          <w:tcPr>
            <w:tcW w:w="1119" w:type="dxa"/>
            <w:gridSpan w:val="2"/>
            <w:noWrap w:val="0"/>
            <w:vAlign w:val="top"/>
          </w:tcPr>
          <w:p w14:paraId="5011176D">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14:paraId="1B437912">
            <w:pPr>
              <w:rPr>
                <w:rFonts w:hint="default" w:ascii="Arial" w:eastAsia="宋体"/>
                <w:sz w:val="21"/>
                <w:lang w:val="en-US" w:eastAsia="zh-CN"/>
              </w:rPr>
            </w:pPr>
            <w:r>
              <w:rPr>
                <w:rFonts w:hint="eastAsia" w:ascii="Arial"/>
                <w:sz w:val="21"/>
                <w:lang w:val="en-US" w:eastAsia="zh-CN"/>
              </w:rPr>
              <w:t>5</w:t>
            </w:r>
          </w:p>
        </w:tc>
        <w:tc>
          <w:tcPr>
            <w:tcW w:w="1318" w:type="dxa"/>
            <w:gridSpan w:val="2"/>
            <w:noWrap w:val="0"/>
            <w:vAlign w:val="top"/>
          </w:tcPr>
          <w:p w14:paraId="1C60F680">
            <w:pPr>
              <w:rPr>
                <w:rFonts w:hint="default" w:ascii="Arial" w:eastAsia="宋体"/>
                <w:sz w:val="21"/>
                <w:lang w:val="en-US" w:eastAsia="zh-CN"/>
              </w:rPr>
            </w:pPr>
            <w:r>
              <w:rPr>
                <w:rFonts w:hint="eastAsia" w:ascii="Arial"/>
                <w:sz w:val="21"/>
                <w:lang w:val="en-US" w:eastAsia="zh-CN"/>
              </w:rPr>
              <w:t>5</w:t>
            </w:r>
          </w:p>
        </w:tc>
        <w:tc>
          <w:tcPr>
            <w:tcW w:w="1458" w:type="dxa"/>
            <w:noWrap w:val="0"/>
            <w:vAlign w:val="top"/>
          </w:tcPr>
          <w:p w14:paraId="408410DC">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617A760A">
            <w:pPr>
              <w:rPr>
                <w:rFonts w:hint="default" w:ascii="Arial" w:eastAsia="宋体"/>
                <w:sz w:val="21"/>
                <w:lang w:val="en-US" w:eastAsia="zh-CN"/>
              </w:rPr>
            </w:pPr>
            <w:r>
              <w:rPr>
                <w:rFonts w:hint="eastAsia" w:ascii="Arial"/>
                <w:sz w:val="21"/>
                <w:lang w:val="en-US" w:eastAsia="zh-CN"/>
              </w:rPr>
              <w:t>20</w:t>
            </w:r>
          </w:p>
        </w:tc>
      </w:tr>
      <w:tr w14:paraId="31C66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7644F72">
            <w:pPr>
              <w:spacing w:line="269" w:lineRule="auto"/>
              <w:rPr>
                <w:rFonts w:ascii="Arial"/>
                <w:sz w:val="21"/>
              </w:rPr>
            </w:pPr>
          </w:p>
          <w:p w14:paraId="7AA0DE46">
            <w:pPr>
              <w:spacing w:line="269" w:lineRule="auto"/>
              <w:rPr>
                <w:rFonts w:ascii="Arial"/>
                <w:sz w:val="21"/>
              </w:rPr>
            </w:pPr>
          </w:p>
          <w:p w14:paraId="02989DC9">
            <w:pPr>
              <w:spacing w:line="269" w:lineRule="auto"/>
              <w:rPr>
                <w:rFonts w:ascii="Arial"/>
                <w:sz w:val="21"/>
              </w:rPr>
            </w:pPr>
          </w:p>
          <w:p w14:paraId="0343136F">
            <w:pPr>
              <w:spacing w:line="270" w:lineRule="auto"/>
              <w:rPr>
                <w:rFonts w:ascii="Arial"/>
                <w:sz w:val="21"/>
              </w:rPr>
            </w:pPr>
          </w:p>
          <w:p w14:paraId="3D8EDADC">
            <w:pPr>
              <w:spacing w:line="270" w:lineRule="auto"/>
              <w:rPr>
                <w:rFonts w:ascii="Arial"/>
                <w:sz w:val="21"/>
              </w:rPr>
            </w:pPr>
          </w:p>
          <w:p w14:paraId="3D4743AD">
            <w:pPr>
              <w:spacing w:line="270" w:lineRule="auto"/>
              <w:rPr>
                <w:rFonts w:ascii="Arial"/>
                <w:sz w:val="21"/>
              </w:rPr>
            </w:pPr>
          </w:p>
          <w:p w14:paraId="1DB7E193">
            <w:pPr>
              <w:spacing w:line="270" w:lineRule="auto"/>
              <w:rPr>
                <w:rFonts w:ascii="Arial"/>
                <w:sz w:val="21"/>
              </w:rPr>
            </w:pPr>
          </w:p>
          <w:p w14:paraId="41E79C14">
            <w:pPr>
              <w:jc w:val="center"/>
              <w:rPr>
                <w:b/>
                <w:bCs/>
              </w:rPr>
            </w:pPr>
          </w:p>
          <w:p w14:paraId="60F205C6">
            <w:pPr>
              <w:jc w:val="center"/>
              <w:rPr>
                <w:b/>
                <w:bCs/>
              </w:rPr>
            </w:pPr>
            <w:r>
              <w:rPr>
                <w:b/>
                <w:bCs/>
              </w:rPr>
              <w:t>年</w:t>
            </w:r>
          </w:p>
          <w:p w14:paraId="0F5327FA">
            <w:pPr>
              <w:jc w:val="center"/>
              <w:rPr>
                <w:b/>
                <w:bCs/>
              </w:rPr>
            </w:pPr>
            <w:r>
              <w:rPr>
                <w:b/>
                <w:bCs/>
              </w:rPr>
              <w:t>度</w:t>
            </w:r>
          </w:p>
          <w:p w14:paraId="7A785EC9">
            <w:pPr>
              <w:jc w:val="center"/>
              <w:rPr>
                <w:b/>
                <w:bCs/>
              </w:rPr>
            </w:pPr>
            <w:r>
              <w:rPr>
                <w:b/>
                <w:bCs/>
              </w:rPr>
              <w:t>绩</w:t>
            </w:r>
          </w:p>
          <w:p w14:paraId="3205D8E2">
            <w:pPr>
              <w:jc w:val="center"/>
              <w:rPr>
                <w:b/>
                <w:bCs/>
              </w:rPr>
            </w:pPr>
            <w:r>
              <w:rPr>
                <w:b/>
                <w:bCs/>
              </w:rPr>
              <w:t>效</w:t>
            </w:r>
          </w:p>
          <w:p w14:paraId="07326B26">
            <w:pPr>
              <w:jc w:val="center"/>
              <w:rPr>
                <w:b/>
                <w:bCs/>
              </w:rPr>
            </w:pPr>
            <w:r>
              <w:rPr>
                <w:b/>
                <w:bCs/>
              </w:rPr>
              <w:t>目</w:t>
            </w:r>
          </w:p>
          <w:p w14:paraId="033E5015">
            <w:pPr>
              <w:jc w:val="center"/>
              <w:rPr>
                <w:b/>
                <w:bCs/>
              </w:rPr>
            </w:pPr>
            <w:r>
              <w:rPr>
                <w:b/>
                <w:bCs/>
              </w:rPr>
              <w:t>标</w:t>
            </w:r>
          </w:p>
          <w:p w14:paraId="2C481038">
            <w:pPr>
              <w:jc w:val="center"/>
              <w:rPr>
                <w:b/>
                <w:bCs/>
              </w:rPr>
            </w:pPr>
            <w:r>
              <w:rPr>
                <w:b/>
                <w:bCs/>
              </w:rPr>
              <w:t>1</w:t>
            </w:r>
          </w:p>
          <w:p w14:paraId="1482535B">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14:paraId="60822E2B">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40667827">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B7FEBC8">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5FDB0FE1">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2B6A7F2">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8E5614D">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626D606">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3265FEA">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A5EC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B7EE3D5">
            <w:pPr>
              <w:rPr>
                <w:rFonts w:ascii="Arial"/>
                <w:sz w:val="21"/>
              </w:rPr>
            </w:pPr>
          </w:p>
        </w:tc>
        <w:tc>
          <w:tcPr>
            <w:tcW w:w="689" w:type="dxa"/>
            <w:vMerge w:val="restart"/>
            <w:tcBorders>
              <w:bottom w:val="nil"/>
            </w:tcBorders>
            <w:noWrap w:val="0"/>
            <w:vAlign w:val="top"/>
          </w:tcPr>
          <w:p w14:paraId="304C5CCB">
            <w:pPr>
              <w:rPr>
                <w:b/>
                <w:bCs/>
              </w:rPr>
            </w:pPr>
          </w:p>
          <w:p w14:paraId="39023342">
            <w:pPr>
              <w:rPr>
                <w:b/>
                <w:bCs/>
              </w:rPr>
            </w:pPr>
          </w:p>
          <w:p w14:paraId="1AB51A99">
            <w:pPr>
              <w:rPr>
                <w:b/>
                <w:bCs/>
              </w:rPr>
            </w:pPr>
          </w:p>
          <w:p w14:paraId="088FE8B8">
            <w:pPr>
              <w:jc w:val="center"/>
              <w:rPr>
                <w:b/>
                <w:bCs/>
              </w:rPr>
            </w:pPr>
            <w:r>
              <w:rPr>
                <w:b/>
                <w:bCs/>
              </w:rPr>
              <w:t>产出</w:t>
            </w:r>
          </w:p>
          <w:p w14:paraId="56CA23D8">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3B2CB842">
            <w:pPr>
              <w:spacing w:before="244" w:line="219" w:lineRule="auto"/>
              <w:ind w:left="71"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数量指标</w:t>
            </w:r>
          </w:p>
        </w:tc>
        <w:tc>
          <w:tcPr>
            <w:tcW w:w="2647" w:type="dxa"/>
            <w:gridSpan w:val="3"/>
            <w:noWrap w:val="0"/>
            <w:vAlign w:val="top"/>
          </w:tcPr>
          <w:p w14:paraId="0B46C087">
            <w:pPr>
              <w:jc w:val="center"/>
              <w:rPr>
                <w:rFonts w:hint="eastAsia" w:ascii="Arial" w:eastAsia="宋体"/>
                <w:kern w:val="2"/>
                <w:sz w:val="21"/>
                <w:lang w:val="en-US" w:eastAsia="zh-CN" w:bidi="ar-SA"/>
              </w:rPr>
            </w:pPr>
            <w:r>
              <w:rPr>
                <w:rFonts w:hint="eastAsia" w:ascii="Arial"/>
                <w:sz w:val="21"/>
                <w:lang w:eastAsia="zh-CN"/>
              </w:rPr>
              <w:t>来信来访登记率</w:t>
            </w:r>
          </w:p>
        </w:tc>
        <w:tc>
          <w:tcPr>
            <w:tcW w:w="1458" w:type="dxa"/>
            <w:noWrap w:val="0"/>
            <w:vAlign w:val="top"/>
          </w:tcPr>
          <w:p w14:paraId="3BC0DAE2">
            <w:pPr>
              <w:jc w:val="center"/>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14:paraId="1A66F834">
            <w:pPr>
              <w:jc w:val="center"/>
              <w:rPr>
                <w:rFonts w:hint="default" w:ascii="Arial" w:eastAsia="宋体"/>
                <w:kern w:val="2"/>
                <w:sz w:val="21"/>
                <w:lang w:val="en-US" w:eastAsia="zh-CN" w:bidi="ar-SA"/>
              </w:rPr>
            </w:pPr>
            <w:r>
              <w:rPr>
                <w:rFonts w:hint="eastAsia" w:ascii="Arial"/>
                <w:sz w:val="21"/>
                <w:lang w:val="en-US" w:eastAsia="zh-CN"/>
              </w:rPr>
              <w:t>70%</w:t>
            </w:r>
          </w:p>
        </w:tc>
        <w:tc>
          <w:tcPr>
            <w:tcW w:w="884" w:type="dxa"/>
            <w:noWrap w:val="0"/>
            <w:vAlign w:val="top"/>
          </w:tcPr>
          <w:p w14:paraId="11D2E7AE">
            <w:pPr>
              <w:jc w:val="center"/>
              <w:rPr>
                <w:rFonts w:hint="default" w:ascii="Arial" w:eastAsia="宋体"/>
                <w:kern w:val="2"/>
                <w:sz w:val="21"/>
                <w:lang w:val="en-US" w:eastAsia="zh-CN" w:bidi="ar-SA"/>
              </w:rPr>
            </w:pPr>
            <w:r>
              <w:rPr>
                <w:rFonts w:hint="eastAsia" w:ascii="Arial" w:eastAsia="宋体"/>
                <w:kern w:val="2"/>
                <w:sz w:val="21"/>
                <w:lang w:val="en-US" w:eastAsia="zh-CN" w:bidi="ar-SA"/>
              </w:rPr>
              <w:t>20</w:t>
            </w:r>
          </w:p>
        </w:tc>
      </w:tr>
      <w:tr w14:paraId="1599F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B087858">
            <w:pPr>
              <w:rPr>
                <w:rFonts w:ascii="Arial"/>
                <w:sz w:val="21"/>
              </w:rPr>
            </w:pPr>
          </w:p>
        </w:tc>
        <w:tc>
          <w:tcPr>
            <w:tcW w:w="689" w:type="dxa"/>
            <w:vMerge w:val="continue"/>
            <w:tcBorders>
              <w:top w:val="nil"/>
              <w:bottom w:val="nil"/>
            </w:tcBorders>
            <w:noWrap w:val="0"/>
            <w:vAlign w:val="top"/>
          </w:tcPr>
          <w:p w14:paraId="3F3CCE88">
            <w:pPr>
              <w:rPr>
                <w:b/>
                <w:bCs/>
              </w:rPr>
            </w:pPr>
          </w:p>
        </w:tc>
        <w:tc>
          <w:tcPr>
            <w:tcW w:w="1119" w:type="dxa"/>
            <w:gridSpan w:val="2"/>
            <w:noWrap w:val="0"/>
            <w:vAlign w:val="top"/>
          </w:tcPr>
          <w:p w14:paraId="10BB9E78">
            <w:pPr>
              <w:spacing w:before="256" w:line="220" w:lineRule="auto"/>
              <w:ind w:left="71"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质量指标</w:t>
            </w:r>
          </w:p>
        </w:tc>
        <w:tc>
          <w:tcPr>
            <w:tcW w:w="2647" w:type="dxa"/>
            <w:gridSpan w:val="3"/>
            <w:noWrap w:val="0"/>
            <w:vAlign w:val="top"/>
          </w:tcPr>
          <w:p w14:paraId="687991F2">
            <w:pPr>
              <w:jc w:val="center"/>
              <w:rPr>
                <w:rFonts w:hint="eastAsia" w:ascii="Arial" w:eastAsia="宋体"/>
                <w:kern w:val="2"/>
                <w:sz w:val="21"/>
                <w:lang w:val="en-US" w:eastAsia="zh-CN" w:bidi="ar-SA"/>
              </w:rPr>
            </w:pPr>
            <w:r>
              <w:rPr>
                <w:rFonts w:hint="eastAsia" w:ascii="Arial"/>
                <w:sz w:val="21"/>
                <w:lang w:eastAsia="zh-CN"/>
              </w:rPr>
              <w:t>化解信访率</w:t>
            </w:r>
          </w:p>
        </w:tc>
        <w:tc>
          <w:tcPr>
            <w:tcW w:w="1458" w:type="dxa"/>
            <w:noWrap w:val="0"/>
            <w:vAlign w:val="top"/>
          </w:tcPr>
          <w:p w14:paraId="4357F77F">
            <w:pPr>
              <w:jc w:val="center"/>
              <w:rPr>
                <w:rFonts w:hint="default" w:ascii="Arial" w:eastAsia="宋体"/>
                <w:kern w:val="2"/>
                <w:sz w:val="21"/>
                <w:lang w:val="en-US" w:eastAsia="zh-CN" w:bidi="ar-SA"/>
              </w:rPr>
            </w:pPr>
            <w:r>
              <w:rPr>
                <w:rFonts w:hint="eastAsia" w:ascii="Arial"/>
                <w:sz w:val="21"/>
                <w:lang w:val="en-US" w:eastAsia="zh-CN"/>
              </w:rPr>
              <w:t>85%</w:t>
            </w:r>
          </w:p>
        </w:tc>
        <w:tc>
          <w:tcPr>
            <w:tcW w:w="1318" w:type="dxa"/>
            <w:gridSpan w:val="2"/>
            <w:noWrap w:val="0"/>
            <w:vAlign w:val="top"/>
          </w:tcPr>
          <w:p w14:paraId="718BA83B">
            <w:pPr>
              <w:jc w:val="center"/>
              <w:rPr>
                <w:rFonts w:hint="default" w:ascii="Arial" w:eastAsia="宋体"/>
                <w:kern w:val="2"/>
                <w:sz w:val="21"/>
                <w:lang w:val="en-US" w:eastAsia="zh-CN" w:bidi="ar-SA"/>
              </w:rPr>
            </w:pPr>
            <w:r>
              <w:rPr>
                <w:rFonts w:hint="eastAsia" w:ascii="Arial"/>
                <w:sz w:val="21"/>
                <w:lang w:val="en-US" w:eastAsia="zh-CN"/>
              </w:rPr>
              <w:t>85%</w:t>
            </w:r>
          </w:p>
        </w:tc>
        <w:tc>
          <w:tcPr>
            <w:tcW w:w="884" w:type="dxa"/>
            <w:noWrap w:val="0"/>
            <w:vAlign w:val="top"/>
          </w:tcPr>
          <w:p w14:paraId="1FFED781">
            <w:pPr>
              <w:jc w:val="center"/>
              <w:rPr>
                <w:rFonts w:hint="default" w:ascii="Arial"/>
                <w:kern w:val="2"/>
                <w:sz w:val="21"/>
                <w:lang w:val="en-US" w:eastAsia="zh-CN" w:bidi="ar-SA"/>
              </w:rPr>
            </w:pPr>
            <w:r>
              <w:rPr>
                <w:rFonts w:hint="eastAsia" w:ascii="Arial"/>
                <w:kern w:val="2"/>
                <w:sz w:val="21"/>
                <w:lang w:val="en-US" w:eastAsia="zh-CN" w:bidi="ar-SA"/>
              </w:rPr>
              <w:t>20</w:t>
            </w:r>
          </w:p>
        </w:tc>
      </w:tr>
      <w:tr w14:paraId="371F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E15ADCC">
            <w:pPr>
              <w:rPr>
                <w:rFonts w:ascii="Arial"/>
                <w:sz w:val="21"/>
              </w:rPr>
            </w:pPr>
          </w:p>
        </w:tc>
        <w:tc>
          <w:tcPr>
            <w:tcW w:w="689" w:type="dxa"/>
            <w:vMerge w:val="continue"/>
            <w:tcBorders>
              <w:top w:val="nil"/>
              <w:bottom w:val="nil"/>
            </w:tcBorders>
            <w:noWrap w:val="0"/>
            <w:vAlign w:val="top"/>
          </w:tcPr>
          <w:p w14:paraId="4EF7E586">
            <w:pPr>
              <w:rPr>
                <w:b/>
                <w:bCs/>
              </w:rPr>
            </w:pPr>
          </w:p>
        </w:tc>
        <w:tc>
          <w:tcPr>
            <w:tcW w:w="1119" w:type="dxa"/>
            <w:gridSpan w:val="2"/>
            <w:noWrap w:val="0"/>
            <w:vAlign w:val="top"/>
          </w:tcPr>
          <w:p w14:paraId="736450ED">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647" w:type="dxa"/>
            <w:gridSpan w:val="3"/>
            <w:noWrap w:val="0"/>
            <w:vAlign w:val="top"/>
          </w:tcPr>
          <w:p w14:paraId="22F14CF1">
            <w:pPr>
              <w:rPr>
                <w:rFonts w:ascii="Arial"/>
                <w:sz w:val="21"/>
              </w:rPr>
            </w:pPr>
          </w:p>
        </w:tc>
        <w:tc>
          <w:tcPr>
            <w:tcW w:w="1458" w:type="dxa"/>
            <w:noWrap w:val="0"/>
            <w:vAlign w:val="top"/>
          </w:tcPr>
          <w:p w14:paraId="67770AF2">
            <w:pPr>
              <w:rPr>
                <w:rFonts w:ascii="Arial"/>
                <w:sz w:val="21"/>
              </w:rPr>
            </w:pPr>
          </w:p>
        </w:tc>
        <w:tc>
          <w:tcPr>
            <w:tcW w:w="1318" w:type="dxa"/>
            <w:gridSpan w:val="2"/>
            <w:noWrap w:val="0"/>
            <w:vAlign w:val="top"/>
          </w:tcPr>
          <w:p w14:paraId="20945F02">
            <w:pPr>
              <w:rPr>
                <w:rFonts w:ascii="Arial"/>
                <w:sz w:val="21"/>
              </w:rPr>
            </w:pPr>
          </w:p>
        </w:tc>
        <w:tc>
          <w:tcPr>
            <w:tcW w:w="884" w:type="dxa"/>
            <w:noWrap w:val="0"/>
            <w:vAlign w:val="top"/>
          </w:tcPr>
          <w:p w14:paraId="1B8E80FD">
            <w:pPr>
              <w:rPr>
                <w:rFonts w:ascii="Arial"/>
                <w:sz w:val="21"/>
              </w:rPr>
            </w:pPr>
          </w:p>
        </w:tc>
      </w:tr>
      <w:tr w14:paraId="57CCC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A11FFC7">
            <w:pPr>
              <w:rPr>
                <w:rFonts w:ascii="Arial"/>
                <w:sz w:val="21"/>
              </w:rPr>
            </w:pPr>
          </w:p>
        </w:tc>
        <w:tc>
          <w:tcPr>
            <w:tcW w:w="689" w:type="dxa"/>
            <w:vMerge w:val="continue"/>
            <w:tcBorders>
              <w:top w:val="nil"/>
            </w:tcBorders>
            <w:noWrap w:val="0"/>
            <w:vAlign w:val="top"/>
          </w:tcPr>
          <w:p w14:paraId="792208FB">
            <w:pPr>
              <w:rPr>
                <w:b/>
                <w:bCs/>
              </w:rPr>
            </w:pPr>
          </w:p>
        </w:tc>
        <w:tc>
          <w:tcPr>
            <w:tcW w:w="1119" w:type="dxa"/>
            <w:gridSpan w:val="2"/>
            <w:noWrap w:val="0"/>
            <w:vAlign w:val="top"/>
          </w:tcPr>
          <w:p w14:paraId="59D7958A">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E605D08">
            <w:pPr>
              <w:rPr>
                <w:rFonts w:ascii="Arial"/>
                <w:sz w:val="21"/>
              </w:rPr>
            </w:pPr>
          </w:p>
        </w:tc>
        <w:tc>
          <w:tcPr>
            <w:tcW w:w="1458" w:type="dxa"/>
            <w:noWrap w:val="0"/>
            <w:vAlign w:val="top"/>
          </w:tcPr>
          <w:p w14:paraId="273777C3">
            <w:pPr>
              <w:rPr>
                <w:rFonts w:ascii="Arial"/>
                <w:sz w:val="21"/>
              </w:rPr>
            </w:pPr>
          </w:p>
        </w:tc>
        <w:tc>
          <w:tcPr>
            <w:tcW w:w="1318" w:type="dxa"/>
            <w:gridSpan w:val="2"/>
            <w:noWrap w:val="0"/>
            <w:vAlign w:val="top"/>
          </w:tcPr>
          <w:p w14:paraId="7464C50E">
            <w:pPr>
              <w:rPr>
                <w:rFonts w:ascii="Arial"/>
                <w:sz w:val="21"/>
              </w:rPr>
            </w:pPr>
          </w:p>
        </w:tc>
        <w:tc>
          <w:tcPr>
            <w:tcW w:w="884" w:type="dxa"/>
            <w:noWrap w:val="0"/>
            <w:vAlign w:val="top"/>
          </w:tcPr>
          <w:p w14:paraId="6328C2D1">
            <w:pPr>
              <w:rPr>
                <w:rFonts w:ascii="Arial"/>
                <w:sz w:val="21"/>
              </w:rPr>
            </w:pPr>
          </w:p>
        </w:tc>
      </w:tr>
      <w:tr w14:paraId="292E5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72221FD9">
            <w:pPr>
              <w:rPr>
                <w:rFonts w:ascii="Arial"/>
                <w:sz w:val="21"/>
              </w:rPr>
            </w:pPr>
          </w:p>
        </w:tc>
        <w:tc>
          <w:tcPr>
            <w:tcW w:w="689" w:type="dxa"/>
            <w:vMerge w:val="restart"/>
            <w:tcBorders>
              <w:bottom w:val="nil"/>
            </w:tcBorders>
            <w:noWrap w:val="0"/>
            <w:vAlign w:val="top"/>
          </w:tcPr>
          <w:p w14:paraId="35B81780">
            <w:pPr>
              <w:jc w:val="center"/>
              <w:rPr>
                <w:rFonts w:ascii="Calibri" w:hAnsi="Calibri" w:eastAsia="宋体" w:cs="Times New Roman"/>
                <w:b/>
                <w:bCs/>
              </w:rPr>
            </w:pPr>
          </w:p>
          <w:p w14:paraId="28182D2A">
            <w:pPr>
              <w:jc w:val="center"/>
              <w:rPr>
                <w:rFonts w:ascii="Calibri" w:hAnsi="Calibri" w:eastAsia="宋体" w:cs="Times New Roman"/>
                <w:b/>
                <w:bCs/>
              </w:rPr>
            </w:pPr>
          </w:p>
          <w:p w14:paraId="5B5417FB">
            <w:pPr>
              <w:jc w:val="center"/>
              <w:rPr>
                <w:rFonts w:ascii="Calibri" w:hAnsi="Calibri" w:eastAsia="宋体" w:cs="Times New Roman"/>
                <w:b/>
                <w:bCs/>
              </w:rPr>
            </w:pPr>
          </w:p>
          <w:p w14:paraId="2120824F">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14:paraId="7B8EAFCC">
            <w:pPr>
              <w:spacing w:before="107" w:line="242" w:lineRule="auto"/>
              <w:ind w:left="281" w:leftChars="0" w:right="86" w:rightChars="0" w:hanging="210" w:firstLine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社会效益指标</w:t>
            </w:r>
          </w:p>
        </w:tc>
        <w:tc>
          <w:tcPr>
            <w:tcW w:w="2647" w:type="dxa"/>
            <w:gridSpan w:val="3"/>
            <w:noWrap w:val="0"/>
            <w:vAlign w:val="top"/>
          </w:tcPr>
          <w:p w14:paraId="7538BCBA">
            <w:pPr>
              <w:jc w:val="center"/>
              <w:rPr>
                <w:rFonts w:hint="eastAsia" w:ascii="Arial" w:eastAsia="宋体"/>
                <w:kern w:val="2"/>
                <w:sz w:val="21"/>
                <w:lang w:val="en-US" w:eastAsia="zh-CN" w:bidi="ar-SA"/>
              </w:rPr>
            </w:pPr>
            <w:r>
              <w:rPr>
                <w:rFonts w:hint="eastAsia" w:ascii="Arial"/>
                <w:sz w:val="21"/>
                <w:lang w:eastAsia="zh-CN"/>
              </w:rPr>
              <w:t>无赴省进京非访情况发生</w:t>
            </w:r>
          </w:p>
        </w:tc>
        <w:tc>
          <w:tcPr>
            <w:tcW w:w="1458" w:type="dxa"/>
            <w:noWrap w:val="0"/>
            <w:vAlign w:val="top"/>
          </w:tcPr>
          <w:p w14:paraId="188C5FF9">
            <w:pPr>
              <w:jc w:val="center"/>
              <w:rPr>
                <w:rFonts w:hint="eastAsia" w:ascii="Arial" w:eastAsia="宋体"/>
                <w:kern w:val="2"/>
                <w:sz w:val="21"/>
                <w:lang w:val="en-US" w:eastAsia="zh-CN" w:bidi="ar-SA"/>
              </w:rPr>
            </w:pPr>
            <w:r>
              <w:rPr>
                <w:rFonts w:hint="eastAsia" w:ascii="Arial"/>
                <w:sz w:val="21"/>
                <w:lang w:eastAsia="zh-CN"/>
              </w:rPr>
              <w:t>来访人员满意</w:t>
            </w:r>
          </w:p>
        </w:tc>
        <w:tc>
          <w:tcPr>
            <w:tcW w:w="1318" w:type="dxa"/>
            <w:gridSpan w:val="2"/>
            <w:noWrap w:val="0"/>
            <w:vAlign w:val="top"/>
          </w:tcPr>
          <w:p w14:paraId="632A0D56">
            <w:pPr>
              <w:jc w:val="center"/>
              <w:rPr>
                <w:rFonts w:ascii="Arial"/>
                <w:kern w:val="2"/>
                <w:sz w:val="21"/>
                <w:lang w:val="en-US" w:eastAsia="zh-CN" w:bidi="ar-SA"/>
              </w:rPr>
            </w:pPr>
            <w:r>
              <w:rPr>
                <w:rFonts w:hint="eastAsia" w:ascii="Arial"/>
                <w:sz w:val="21"/>
                <w:lang w:eastAsia="zh-CN"/>
              </w:rPr>
              <w:t>来访人员满意</w:t>
            </w:r>
          </w:p>
        </w:tc>
        <w:tc>
          <w:tcPr>
            <w:tcW w:w="884" w:type="dxa"/>
            <w:noWrap w:val="0"/>
            <w:vAlign w:val="top"/>
          </w:tcPr>
          <w:p w14:paraId="4E142750">
            <w:pPr>
              <w:jc w:val="center"/>
              <w:rPr>
                <w:rFonts w:hint="default" w:ascii="Arial"/>
                <w:kern w:val="2"/>
                <w:sz w:val="21"/>
                <w:lang w:val="en-US" w:eastAsia="zh-CN" w:bidi="ar-SA"/>
              </w:rPr>
            </w:pPr>
            <w:r>
              <w:rPr>
                <w:rFonts w:hint="eastAsia" w:ascii="Arial"/>
                <w:kern w:val="2"/>
                <w:sz w:val="21"/>
                <w:lang w:val="en-US" w:eastAsia="zh-CN" w:bidi="ar-SA"/>
              </w:rPr>
              <w:t>20</w:t>
            </w:r>
          </w:p>
        </w:tc>
      </w:tr>
      <w:tr w14:paraId="1929F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8B2F083">
            <w:pPr>
              <w:rPr>
                <w:rFonts w:ascii="Arial"/>
                <w:sz w:val="21"/>
              </w:rPr>
            </w:pPr>
          </w:p>
        </w:tc>
        <w:tc>
          <w:tcPr>
            <w:tcW w:w="689" w:type="dxa"/>
            <w:vMerge w:val="continue"/>
            <w:tcBorders>
              <w:top w:val="nil"/>
              <w:bottom w:val="nil"/>
            </w:tcBorders>
            <w:noWrap w:val="0"/>
            <w:vAlign w:val="top"/>
          </w:tcPr>
          <w:p w14:paraId="32667D6C">
            <w:pPr>
              <w:jc w:val="center"/>
              <w:rPr>
                <w:rFonts w:ascii="Calibri" w:hAnsi="Calibri" w:eastAsia="宋体" w:cs="Times New Roman"/>
                <w:b/>
                <w:bCs/>
              </w:rPr>
            </w:pPr>
          </w:p>
        </w:tc>
        <w:tc>
          <w:tcPr>
            <w:tcW w:w="1119" w:type="dxa"/>
            <w:gridSpan w:val="2"/>
            <w:noWrap w:val="0"/>
            <w:vAlign w:val="top"/>
          </w:tcPr>
          <w:p w14:paraId="13038E2C">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FF11270">
            <w:pPr>
              <w:rPr>
                <w:rFonts w:ascii="Arial"/>
                <w:sz w:val="21"/>
              </w:rPr>
            </w:pPr>
          </w:p>
        </w:tc>
        <w:tc>
          <w:tcPr>
            <w:tcW w:w="1458" w:type="dxa"/>
            <w:noWrap w:val="0"/>
            <w:vAlign w:val="top"/>
          </w:tcPr>
          <w:p w14:paraId="0C0F2844">
            <w:pPr>
              <w:rPr>
                <w:rFonts w:ascii="Arial"/>
                <w:sz w:val="21"/>
              </w:rPr>
            </w:pPr>
          </w:p>
        </w:tc>
        <w:tc>
          <w:tcPr>
            <w:tcW w:w="1318" w:type="dxa"/>
            <w:gridSpan w:val="2"/>
            <w:noWrap w:val="0"/>
            <w:vAlign w:val="top"/>
          </w:tcPr>
          <w:p w14:paraId="60935F74">
            <w:pPr>
              <w:rPr>
                <w:rFonts w:ascii="Arial"/>
                <w:sz w:val="21"/>
              </w:rPr>
            </w:pPr>
          </w:p>
        </w:tc>
        <w:tc>
          <w:tcPr>
            <w:tcW w:w="884" w:type="dxa"/>
            <w:noWrap w:val="0"/>
            <w:vAlign w:val="top"/>
          </w:tcPr>
          <w:p w14:paraId="3AC8696A">
            <w:pPr>
              <w:rPr>
                <w:rFonts w:ascii="Arial"/>
                <w:sz w:val="21"/>
              </w:rPr>
            </w:pPr>
          </w:p>
        </w:tc>
      </w:tr>
      <w:tr w14:paraId="3EC5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8042A4F">
            <w:pPr>
              <w:rPr>
                <w:rFonts w:ascii="Arial"/>
                <w:sz w:val="21"/>
              </w:rPr>
            </w:pPr>
          </w:p>
        </w:tc>
        <w:tc>
          <w:tcPr>
            <w:tcW w:w="689" w:type="dxa"/>
            <w:vMerge w:val="continue"/>
            <w:tcBorders>
              <w:top w:val="nil"/>
              <w:bottom w:val="nil"/>
            </w:tcBorders>
            <w:noWrap w:val="0"/>
            <w:vAlign w:val="top"/>
          </w:tcPr>
          <w:p w14:paraId="5E77F05A">
            <w:pPr>
              <w:jc w:val="center"/>
              <w:rPr>
                <w:rFonts w:ascii="Calibri" w:hAnsi="Calibri" w:eastAsia="宋体" w:cs="Times New Roman"/>
                <w:b/>
                <w:bCs/>
              </w:rPr>
            </w:pPr>
          </w:p>
        </w:tc>
        <w:tc>
          <w:tcPr>
            <w:tcW w:w="1119" w:type="dxa"/>
            <w:gridSpan w:val="2"/>
            <w:noWrap w:val="0"/>
            <w:vAlign w:val="top"/>
          </w:tcPr>
          <w:p w14:paraId="7FDA7A94">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15A5B6E">
            <w:pPr>
              <w:rPr>
                <w:rFonts w:ascii="Arial"/>
                <w:sz w:val="21"/>
              </w:rPr>
            </w:pPr>
          </w:p>
        </w:tc>
        <w:tc>
          <w:tcPr>
            <w:tcW w:w="1458" w:type="dxa"/>
            <w:noWrap w:val="0"/>
            <w:vAlign w:val="top"/>
          </w:tcPr>
          <w:p w14:paraId="363E1705">
            <w:pPr>
              <w:rPr>
                <w:rFonts w:ascii="Arial"/>
                <w:sz w:val="21"/>
              </w:rPr>
            </w:pPr>
          </w:p>
        </w:tc>
        <w:tc>
          <w:tcPr>
            <w:tcW w:w="1318" w:type="dxa"/>
            <w:gridSpan w:val="2"/>
            <w:noWrap w:val="0"/>
            <w:vAlign w:val="top"/>
          </w:tcPr>
          <w:p w14:paraId="1501E525">
            <w:pPr>
              <w:rPr>
                <w:rFonts w:ascii="Arial"/>
                <w:sz w:val="21"/>
              </w:rPr>
            </w:pPr>
          </w:p>
        </w:tc>
        <w:tc>
          <w:tcPr>
            <w:tcW w:w="884" w:type="dxa"/>
            <w:noWrap w:val="0"/>
            <w:vAlign w:val="top"/>
          </w:tcPr>
          <w:p w14:paraId="3DFA99A2">
            <w:pPr>
              <w:rPr>
                <w:rFonts w:ascii="Arial"/>
                <w:sz w:val="21"/>
              </w:rPr>
            </w:pPr>
          </w:p>
        </w:tc>
      </w:tr>
      <w:tr w14:paraId="7456D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814" w:type="dxa"/>
            <w:vMerge w:val="continue"/>
            <w:tcBorders>
              <w:top w:val="nil"/>
              <w:bottom w:val="nil"/>
            </w:tcBorders>
            <w:noWrap w:val="0"/>
            <w:vAlign w:val="top"/>
          </w:tcPr>
          <w:p w14:paraId="7132A9BD">
            <w:pPr>
              <w:rPr>
                <w:rFonts w:ascii="Arial"/>
                <w:sz w:val="21"/>
              </w:rPr>
            </w:pPr>
          </w:p>
        </w:tc>
        <w:tc>
          <w:tcPr>
            <w:tcW w:w="689" w:type="dxa"/>
            <w:tcBorders>
              <w:bottom w:val="nil"/>
            </w:tcBorders>
            <w:noWrap w:val="0"/>
            <w:vAlign w:val="top"/>
          </w:tcPr>
          <w:p w14:paraId="1D72F93B">
            <w:pPr>
              <w:jc w:val="center"/>
              <w:rPr>
                <w:rFonts w:ascii="Calibri" w:hAnsi="Calibri" w:eastAsia="宋体" w:cs="Times New Roman"/>
                <w:b/>
                <w:bCs/>
              </w:rPr>
            </w:pPr>
            <w:r>
              <w:rPr>
                <w:rFonts w:ascii="Calibri" w:hAnsi="Calibri" w:eastAsia="宋体" w:cs="Times New Roman"/>
                <w:b/>
                <w:bCs/>
              </w:rPr>
              <w:t>满意</w:t>
            </w:r>
          </w:p>
          <w:p w14:paraId="7DCA7217">
            <w:pPr>
              <w:jc w:val="center"/>
              <w:rPr>
                <w:rFonts w:ascii="Calibri" w:hAnsi="Calibri" w:eastAsia="宋体" w:cs="Times New Roman"/>
                <w:b/>
                <w:bCs/>
              </w:rPr>
            </w:pPr>
            <w:r>
              <w:rPr>
                <w:rFonts w:ascii="Calibri" w:hAnsi="Calibri" w:eastAsia="宋体" w:cs="Times New Roman"/>
                <w:b/>
                <w:bCs/>
              </w:rPr>
              <w:t>度指</w:t>
            </w:r>
          </w:p>
          <w:p w14:paraId="4149AD60">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464076A0">
            <w:pPr>
              <w:spacing w:before="269" w:line="219" w:lineRule="auto"/>
              <w:jc w:val="both"/>
              <w:rPr>
                <w:rFonts w:ascii="宋体" w:hAnsi="宋体" w:eastAsia="宋体" w:cs="宋体"/>
                <w:sz w:val="11"/>
                <w:szCs w:val="11"/>
              </w:rPr>
            </w:pPr>
            <w:r>
              <w:rPr>
                <w:rFonts w:ascii="宋体" w:hAnsi="宋体" w:eastAsia="宋体" w:cs="宋体"/>
                <w:spacing w:val="-2"/>
                <w:sz w:val="21"/>
                <w:szCs w:val="21"/>
              </w:rPr>
              <w:t>服务对象</w:t>
            </w:r>
            <w:r>
              <w:rPr>
                <w:rFonts w:ascii="宋体" w:hAnsi="宋体" w:eastAsia="宋体" w:cs="宋体"/>
                <w:spacing w:val="4"/>
                <w:sz w:val="21"/>
                <w:szCs w:val="21"/>
              </w:rPr>
              <w:t>满意度</w:t>
            </w:r>
            <w:r>
              <w:rPr>
                <w:rFonts w:ascii="宋体" w:hAnsi="宋体" w:eastAsia="宋体" w:cs="宋体"/>
                <w:spacing w:val="-3"/>
                <w:sz w:val="21"/>
                <w:szCs w:val="21"/>
              </w:rPr>
              <w:t>指标</w:t>
            </w:r>
          </w:p>
        </w:tc>
        <w:tc>
          <w:tcPr>
            <w:tcW w:w="2647" w:type="dxa"/>
            <w:gridSpan w:val="3"/>
            <w:noWrap w:val="0"/>
            <w:vAlign w:val="top"/>
          </w:tcPr>
          <w:p w14:paraId="1C9F1046">
            <w:pPr>
              <w:jc w:val="center"/>
              <w:rPr>
                <w:rFonts w:ascii="Arial"/>
                <w:sz w:val="21"/>
              </w:rPr>
            </w:pPr>
            <w:r>
              <w:rPr>
                <w:rFonts w:hint="eastAsia" w:ascii="Arial"/>
                <w:sz w:val="21"/>
                <w:lang w:eastAsia="zh-CN"/>
              </w:rPr>
              <w:t>来访人员满意度</w:t>
            </w:r>
          </w:p>
        </w:tc>
        <w:tc>
          <w:tcPr>
            <w:tcW w:w="1458" w:type="dxa"/>
            <w:noWrap w:val="0"/>
            <w:vAlign w:val="top"/>
          </w:tcPr>
          <w:p w14:paraId="2F6A3903">
            <w:pPr>
              <w:rPr>
                <w:rFonts w:hint="default" w:ascii="Arial" w:eastAsia="宋体"/>
                <w:sz w:val="21"/>
                <w:lang w:val="en-US" w:eastAsia="zh-CN"/>
              </w:rPr>
            </w:pPr>
            <w:r>
              <w:rPr>
                <w:rFonts w:hint="eastAsia" w:ascii="Arial"/>
                <w:sz w:val="21"/>
                <w:lang w:val="en-US" w:eastAsia="zh-CN"/>
              </w:rPr>
              <w:t>95%</w:t>
            </w:r>
          </w:p>
        </w:tc>
        <w:tc>
          <w:tcPr>
            <w:tcW w:w="1318" w:type="dxa"/>
            <w:gridSpan w:val="2"/>
            <w:noWrap w:val="0"/>
            <w:vAlign w:val="top"/>
          </w:tcPr>
          <w:p w14:paraId="19A2D0D5">
            <w:pPr>
              <w:rPr>
                <w:rFonts w:hint="default" w:ascii="Arial" w:eastAsia="宋体"/>
                <w:sz w:val="21"/>
                <w:lang w:val="en-US" w:eastAsia="zh-CN"/>
              </w:rPr>
            </w:pPr>
            <w:r>
              <w:rPr>
                <w:rFonts w:hint="eastAsia" w:ascii="Arial"/>
                <w:sz w:val="21"/>
                <w:lang w:val="en-US" w:eastAsia="zh-CN"/>
              </w:rPr>
              <w:t>95%</w:t>
            </w:r>
          </w:p>
        </w:tc>
        <w:tc>
          <w:tcPr>
            <w:tcW w:w="884" w:type="dxa"/>
            <w:noWrap w:val="0"/>
            <w:vAlign w:val="top"/>
          </w:tcPr>
          <w:p w14:paraId="105B4722">
            <w:pPr>
              <w:ind w:firstLine="210" w:firstLineChars="100"/>
              <w:rPr>
                <w:rFonts w:hint="default" w:ascii="Arial" w:eastAsia="宋体"/>
                <w:sz w:val="21"/>
                <w:lang w:val="en-US" w:eastAsia="zh-CN"/>
              </w:rPr>
            </w:pPr>
            <w:r>
              <w:rPr>
                <w:rFonts w:hint="eastAsia" w:ascii="Arial"/>
                <w:sz w:val="21"/>
                <w:lang w:val="en-US" w:eastAsia="zh-CN"/>
              </w:rPr>
              <w:t>20</w:t>
            </w:r>
          </w:p>
        </w:tc>
      </w:tr>
      <w:tr w14:paraId="08C74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4B6A38BA">
            <w:pPr>
              <w:spacing w:before="58" w:line="223" w:lineRule="auto"/>
              <w:ind w:right="115"/>
              <w:jc w:val="center"/>
              <w:rPr>
                <w:rFonts w:ascii="Calibri" w:hAnsi="Calibri" w:eastAsia="宋体" w:cs="Times New Roman"/>
                <w:b/>
                <w:bCs/>
              </w:rPr>
            </w:pPr>
            <w:r>
              <w:rPr>
                <w:rFonts w:ascii="Calibri" w:hAnsi="Calibri" w:eastAsia="宋体" w:cs="Times New Roman"/>
                <w:b/>
                <w:bCs/>
              </w:rPr>
              <w:t>年度绩效目标</w:t>
            </w:r>
          </w:p>
          <w:p w14:paraId="61CD3C24">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61C4EDAA">
            <w:pPr>
              <w:rPr>
                <w:rFonts w:ascii="Arial"/>
                <w:sz w:val="21"/>
              </w:rPr>
            </w:pPr>
          </w:p>
        </w:tc>
        <w:tc>
          <w:tcPr>
            <w:tcW w:w="1119" w:type="dxa"/>
            <w:gridSpan w:val="2"/>
            <w:noWrap w:val="0"/>
            <w:vAlign w:val="top"/>
          </w:tcPr>
          <w:p w14:paraId="06987D7B">
            <w:pPr>
              <w:rPr>
                <w:rFonts w:ascii="Arial"/>
                <w:sz w:val="21"/>
              </w:rPr>
            </w:pPr>
          </w:p>
        </w:tc>
        <w:tc>
          <w:tcPr>
            <w:tcW w:w="2647" w:type="dxa"/>
            <w:gridSpan w:val="3"/>
            <w:noWrap w:val="0"/>
            <w:vAlign w:val="top"/>
          </w:tcPr>
          <w:p w14:paraId="272B97DD">
            <w:pPr>
              <w:rPr>
                <w:rFonts w:ascii="Arial"/>
                <w:sz w:val="21"/>
              </w:rPr>
            </w:pPr>
          </w:p>
        </w:tc>
        <w:tc>
          <w:tcPr>
            <w:tcW w:w="1458" w:type="dxa"/>
            <w:noWrap w:val="0"/>
            <w:vAlign w:val="top"/>
          </w:tcPr>
          <w:p w14:paraId="2D2B0CC8">
            <w:pPr>
              <w:rPr>
                <w:rFonts w:ascii="Arial"/>
                <w:sz w:val="21"/>
              </w:rPr>
            </w:pPr>
          </w:p>
        </w:tc>
        <w:tc>
          <w:tcPr>
            <w:tcW w:w="1318" w:type="dxa"/>
            <w:gridSpan w:val="2"/>
            <w:noWrap w:val="0"/>
            <w:vAlign w:val="top"/>
          </w:tcPr>
          <w:p w14:paraId="48EFFB9C">
            <w:pPr>
              <w:rPr>
                <w:rFonts w:ascii="Arial"/>
                <w:sz w:val="21"/>
              </w:rPr>
            </w:pPr>
          </w:p>
        </w:tc>
        <w:tc>
          <w:tcPr>
            <w:tcW w:w="884" w:type="dxa"/>
            <w:noWrap w:val="0"/>
            <w:vAlign w:val="top"/>
          </w:tcPr>
          <w:p w14:paraId="7DC96BCB">
            <w:pPr>
              <w:rPr>
                <w:rFonts w:ascii="Arial"/>
                <w:sz w:val="21"/>
              </w:rPr>
            </w:pPr>
          </w:p>
        </w:tc>
      </w:tr>
      <w:tr w14:paraId="11B62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063DCEAD">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9741205">
            <w:pPr>
              <w:rPr>
                <w:rFonts w:ascii="Arial"/>
                <w:sz w:val="21"/>
              </w:rPr>
            </w:pPr>
          </w:p>
        </w:tc>
        <w:tc>
          <w:tcPr>
            <w:tcW w:w="1119" w:type="dxa"/>
            <w:gridSpan w:val="2"/>
            <w:noWrap w:val="0"/>
            <w:vAlign w:val="top"/>
          </w:tcPr>
          <w:p w14:paraId="0CD620B0">
            <w:pPr>
              <w:rPr>
                <w:rFonts w:ascii="Arial"/>
                <w:sz w:val="21"/>
              </w:rPr>
            </w:pPr>
          </w:p>
        </w:tc>
        <w:tc>
          <w:tcPr>
            <w:tcW w:w="2647" w:type="dxa"/>
            <w:gridSpan w:val="3"/>
            <w:noWrap w:val="0"/>
            <w:vAlign w:val="top"/>
          </w:tcPr>
          <w:p w14:paraId="6CF054DF">
            <w:pPr>
              <w:rPr>
                <w:rFonts w:ascii="Arial"/>
                <w:sz w:val="21"/>
              </w:rPr>
            </w:pPr>
          </w:p>
        </w:tc>
        <w:tc>
          <w:tcPr>
            <w:tcW w:w="1458" w:type="dxa"/>
            <w:noWrap w:val="0"/>
            <w:vAlign w:val="top"/>
          </w:tcPr>
          <w:p w14:paraId="1FAF546E">
            <w:pPr>
              <w:rPr>
                <w:rFonts w:ascii="Arial"/>
                <w:sz w:val="21"/>
              </w:rPr>
            </w:pPr>
          </w:p>
        </w:tc>
        <w:tc>
          <w:tcPr>
            <w:tcW w:w="1318" w:type="dxa"/>
            <w:gridSpan w:val="2"/>
            <w:noWrap w:val="0"/>
            <w:vAlign w:val="top"/>
          </w:tcPr>
          <w:p w14:paraId="3453EA7C">
            <w:pPr>
              <w:rPr>
                <w:rFonts w:ascii="Arial"/>
                <w:sz w:val="21"/>
              </w:rPr>
            </w:pPr>
          </w:p>
        </w:tc>
        <w:tc>
          <w:tcPr>
            <w:tcW w:w="884" w:type="dxa"/>
            <w:noWrap w:val="0"/>
            <w:vAlign w:val="top"/>
          </w:tcPr>
          <w:p w14:paraId="4549DB4A">
            <w:pPr>
              <w:rPr>
                <w:rFonts w:ascii="Arial"/>
                <w:sz w:val="21"/>
              </w:rPr>
            </w:pPr>
          </w:p>
        </w:tc>
      </w:tr>
      <w:tr w14:paraId="2FCE5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16912777">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22E1FA3D">
            <w:pPr>
              <w:rPr>
                <w:rFonts w:hint="default" w:ascii="Arial" w:eastAsia="宋体"/>
                <w:sz w:val="21"/>
                <w:lang w:val="en-US" w:eastAsia="zh-CN"/>
              </w:rPr>
            </w:pPr>
            <w:r>
              <w:rPr>
                <w:rFonts w:hint="eastAsia" w:ascii="Arial"/>
                <w:sz w:val="21"/>
                <w:lang w:val="en-US" w:eastAsia="zh-CN"/>
              </w:rPr>
              <w:t>100</w:t>
            </w:r>
          </w:p>
        </w:tc>
      </w:tr>
      <w:tr w14:paraId="0CBA2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14:paraId="1415BDC9">
            <w:pPr>
              <w:jc w:val="center"/>
              <w:rPr>
                <w:b/>
                <w:bCs/>
              </w:rPr>
            </w:pPr>
            <w:r>
              <w:rPr>
                <w:b/>
                <w:bCs/>
              </w:rPr>
              <w:t>偏差大或</w:t>
            </w:r>
          </w:p>
          <w:p w14:paraId="73D6F5F4">
            <w:pPr>
              <w:jc w:val="center"/>
              <w:rPr>
                <w:b/>
                <w:bCs/>
              </w:rPr>
            </w:pPr>
            <w:r>
              <w:rPr>
                <w:b/>
                <w:bCs/>
              </w:rPr>
              <w:t>目标未完成</w:t>
            </w:r>
          </w:p>
          <w:p w14:paraId="06F8B241">
            <w:pPr>
              <w:jc w:val="center"/>
              <w:rPr>
                <w:rFonts w:ascii="宋体" w:hAnsi="宋体" w:eastAsia="宋体" w:cs="宋体"/>
                <w:sz w:val="20"/>
                <w:szCs w:val="20"/>
              </w:rPr>
            </w:pPr>
            <w:r>
              <w:rPr>
                <w:b/>
                <w:bCs/>
              </w:rPr>
              <w:t>原因分析</w:t>
            </w:r>
          </w:p>
        </w:tc>
        <w:tc>
          <w:tcPr>
            <w:tcW w:w="7406" w:type="dxa"/>
            <w:gridSpan w:val="8"/>
            <w:noWrap w:val="0"/>
            <w:vAlign w:val="top"/>
          </w:tcPr>
          <w:p w14:paraId="1849F991">
            <w:pPr>
              <w:jc w:val="center"/>
              <w:rPr>
                <w:rFonts w:hint="default" w:ascii="Arial" w:eastAsia="宋体"/>
                <w:sz w:val="21"/>
                <w:lang w:val="en-US" w:eastAsia="zh-CN"/>
              </w:rPr>
            </w:pPr>
            <w:r>
              <w:rPr>
                <w:rFonts w:hint="eastAsia" w:ascii="Arial"/>
                <w:sz w:val="21"/>
                <w:lang w:val="en-US" w:eastAsia="zh-CN"/>
              </w:rPr>
              <w:t>无</w:t>
            </w:r>
          </w:p>
        </w:tc>
      </w:tr>
      <w:tr w14:paraId="6116F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523" w:type="dxa"/>
            <w:gridSpan w:val="3"/>
            <w:noWrap w:val="0"/>
            <w:vAlign w:val="top"/>
          </w:tcPr>
          <w:p w14:paraId="45B5FD54">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06F7886A">
            <w:pPr>
              <w:jc w:val="center"/>
              <w:rPr>
                <w:rFonts w:hint="default" w:ascii="Arial" w:eastAsia="宋体"/>
                <w:sz w:val="21"/>
                <w:lang w:val="en-US" w:eastAsia="zh-CN"/>
              </w:rPr>
            </w:pPr>
            <w:r>
              <w:rPr>
                <w:rFonts w:hint="eastAsia" w:ascii="Arial"/>
                <w:sz w:val="21"/>
                <w:lang w:val="en-US" w:eastAsia="zh-CN"/>
              </w:rPr>
              <w:t>无</w:t>
            </w:r>
          </w:p>
        </w:tc>
      </w:tr>
    </w:tbl>
    <w:p w14:paraId="6E41ED35">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Cs w:val="21"/>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Cs w:val="21"/>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14:paraId="0B101F62">
      <w:pPr>
        <w:numPr>
          <w:ilvl w:val="0"/>
          <w:numId w:val="1"/>
        </w:numPr>
        <w:spacing w:line="560" w:lineRule="exact"/>
        <w:rPr>
          <w:rFonts w:hint="eastAsia" w:ascii="Arial" w:hAnsi="Arial" w:eastAsia="宋体" w:cs="Arial"/>
          <w:color w:val="000000"/>
          <w:kern w:val="0"/>
          <w:sz w:val="27"/>
          <w:szCs w:val="27"/>
          <w:lang w:val="en-US" w:eastAsia="zh-CN"/>
        </w:rPr>
      </w:pPr>
      <w:r>
        <w:rPr>
          <w:rFonts w:hint="eastAsia" w:ascii="Arial" w:hAnsi="Arial" w:eastAsia="宋体" w:cs="Arial"/>
          <w:b/>
          <w:bCs/>
          <w:color w:val="000000"/>
          <w:kern w:val="0"/>
          <w:sz w:val="27"/>
          <w:lang w:val="en-US" w:eastAsia="zh-CN"/>
        </w:rPr>
        <w:t>专项支出、转移支付支出情况说明</w:t>
      </w:r>
      <w:r>
        <w:rPr>
          <w:rFonts w:hint="eastAsia" w:ascii="Arial" w:hAnsi="Arial" w:eastAsia="宋体" w:cs="Arial"/>
          <w:b/>
          <w:bCs/>
          <w:color w:val="000000"/>
          <w:kern w:val="0"/>
          <w:sz w:val="27"/>
          <w:lang w:val="en-US" w:eastAsia="zh-CN"/>
        </w:rPr>
        <w:br w:type="textWrapping"/>
      </w:r>
      <w:r>
        <w:rPr>
          <w:rFonts w:hint="eastAsia" w:ascii="Arial" w:hAnsi="Arial" w:eastAsia="宋体" w:cs="Arial"/>
          <w:color w:val="000000"/>
          <w:kern w:val="0"/>
          <w:sz w:val="27"/>
          <w:szCs w:val="27"/>
          <w:lang w:val="en-US" w:eastAsia="zh-CN"/>
        </w:rPr>
        <w:t>本部门无财政专项支出、无专项转移支付。</w:t>
      </w:r>
    </w:p>
    <w:p w14:paraId="4C42E134">
      <w:pPr>
        <w:numPr>
          <w:ilvl w:val="0"/>
          <w:numId w:val="0"/>
        </w:numPr>
        <w:spacing w:line="560" w:lineRule="exact"/>
        <w:rPr>
          <w:rFonts w:hint="eastAsia" w:ascii="Arial" w:hAnsi="Arial" w:eastAsia="宋体" w:cs="Arial"/>
          <w:color w:val="000000"/>
          <w:kern w:val="0"/>
          <w:sz w:val="27"/>
          <w:szCs w:val="27"/>
          <w:lang w:val="en-US" w:eastAsia="zh-CN"/>
        </w:rPr>
      </w:pPr>
    </w:p>
    <w:p w14:paraId="1A4E20AC">
      <w:pPr>
        <w:numPr>
          <w:ilvl w:val="0"/>
          <w:numId w:val="0"/>
        </w:numPr>
        <w:spacing w:line="560" w:lineRule="exact"/>
        <w:rPr>
          <w:rFonts w:hint="eastAsia" w:ascii="Arial" w:hAnsi="Arial" w:eastAsia="宋体" w:cs="Arial"/>
          <w:b/>
          <w:bCs/>
          <w:color w:val="000000"/>
          <w:kern w:val="0"/>
          <w:sz w:val="27"/>
          <w:lang w:val="en-US" w:eastAsia="zh-CN"/>
        </w:rPr>
      </w:pPr>
      <w:r>
        <w:rPr>
          <w:rFonts w:hint="eastAsia" w:ascii="Arial" w:hAnsi="Arial" w:eastAsia="宋体" w:cs="Arial"/>
          <w:b/>
          <w:bCs/>
          <w:color w:val="000000"/>
          <w:kern w:val="0"/>
          <w:sz w:val="27"/>
          <w:lang w:val="en-US" w:eastAsia="zh-CN"/>
        </w:rPr>
        <w:t>第四部分名词解释</w:t>
      </w:r>
    </w:p>
    <w:p w14:paraId="57EA4BD6">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(一)一般公共预算财政拨款收入：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一般公共预算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14:paraId="33986223">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二</w:t>
      </w:r>
      <w:r>
        <w:rPr>
          <w:rFonts w:hint="eastAsia" w:ascii="Arial" w:hAnsi="Arial" w:eastAsia="宋体" w:cs="Arial"/>
          <w:color w:val="000000"/>
          <w:kern w:val="0"/>
          <w:sz w:val="27"/>
          <w:szCs w:val="27"/>
        </w:rPr>
        <w:t>)政府性基金预算财政拨款收入：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政府性基金预算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14:paraId="5976FA4B">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三</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预算财政拨款收入：指</w:t>
      </w:r>
      <w:r>
        <w:rPr>
          <w:rFonts w:hint="eastAsia" w:ascii="Arial" w:hAnsi="Arial" w:eastAsia="宋体" w:cs="Arial"/>
          <w:color w:val="000000"/>
          <w:kern w:val="0"/>
          <w:sz w:val="27"/>
          <w:szCs w:val="27"/>
          <w:lang w:eastAsia="zh-CN"/>
        </w:rPr>
        <w:t>省</w:t>
      </w:r>
      <w:r>
        <w:rPr>
          <w:rFonts w:hint="eastAsia" w:ascii="Arial" w:hAnsi="Arial" w:eastAsia="宋体" w:cs="Arial"/>
          <w:color w:val="000000"/>
          <w:kern w:val="0"/>
          <w:sz w:val="27"/>
          <w:szCs w:val="27"/>
        </w:rPr>
        <w:t>级财政</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预算当年拨付的资金。</w:t>
      </w:r>
    </w:p>
    <w:p w14:paraId="75C0EFAC">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四</w:t>
      </w:r>
      <w:r>
        <w:rPr>
          <w:rFonts w:hint="eastAsia" w:ascii="Arial" w:hAnsi="Arial" w:eastAsia="宋体" w:cs="Arial"/>
          <w:color w:val="000000"/>
          <w:kern w:val="0"/>
          <w:sz w:val="27"/>
          <w:szCs w:val="27"/>
        </w:rPr>
        <w:t>)上级补助收入：指从事业单位主管部门和上级单位取得的非财政补助收入。</w:t>
      </w:r>
    </w:p>
    <w:p w14:paraId="0B155A17">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五</w:t>
      </w:r>
      <w:r>
        <w:rPr>
          <w:rFonts w:hint="eastAsia" w:ascii="Arial" w:hAnsi="Arial" w:eastAsia="宋体" w:cs="Arial"/>
          <w:color w:val="000000"/>
          <w:kern w:val="0"/>
          <w:sz w:val="27"/>
          <w:szCs w:val="27"/>
        </w:rPr>
        <w:t>)事业收入：指事业单位开展专业业务活动及其辅助活动取得的收入。</w:t>
      </w:r>
    </w:p>
    <w:p w14:paraId="2684E78A">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六</w:t>
      </w:r>
      <w:r>
        <w:rPr>
          <w:rFonts w:hint="eastAsia" w:ascii="Arial" w:hAnsi="Arial" w:eastAsia="宋体" w:cs="Arial"/>
          <w:color w:val="000000"/>
          <w:kern w:val="0"/>
          <w:sz w:val="27"/>
          <w:szCs w:val="27"/>
        </w:rPr>
        <w:t>)经营收入：指事业单位在专业业务活动及其辅助活动之外开展非独立核算经营活动取得的收入。</w:t>
      </w:r>
    </w:p>
    <w:p w14:paraId="0D0773FD">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七</w:t>
      </w:r>
      <w:r>
        <w:rPr>
          <w:rFonts w:hint="eastAsia" w:ascii="Arial" w:hAnsi="Arial" w:eastAsia="宋体" w:cs="Arial"/>
          <w:color w:val="000000"/>
          <w:kern w:val="0"/>
          <w:sz w:val="27"/>
          <w:szCs w:val="27"/>
        </w:rPr>
        <w:t>)其他收入：指单位取得的除</w:t>
      </w:r>
      <w:r>
        <w:rPr>
          <w:rFonts w:hint="eastAsia" w:ascii="Arial" w:hAnsi="Arial" w:eastAsia="宋体" w:cs="Arial"/>
          <w:color w:val="000000"/>
          <w:kern w:val="0"/>
          <w:sz w:val="27"/>
          <w:szCs w:val="27"/>
          <w:lang w:eastAsia="zh-CN"/>
        </w:rPr>
        <w:t>上述“一般公共预算财政拨款收入”等</w:t>
      </w:r>
      <w:r>
        <w:rPr>
          <w:rFonts w:hint="eastAsia" w:ascii="Arial" w:hAnsi="Arial" w:eastAsia="宋体" w:cs="Arial"/>
          <w:color w:val="000000"/>
          <w:kern w:val="0"/>
          <w:sz w:val="27"/>
          <w:szCs w:val="27"/>
        </w:rPr>
        <w:t>收入以外的各项收入</w:t>
      </w:r>
      <w:r>
        <w:rPr>
          <w:rFonts w:hint="eastAsia" w:ascii="Arial" w:hAnsi="Arial" w:eastAsia="宋体" w:cs="Arial"/>
          <w:color w:val="000000"/>
          <w:kern w:val="0"/>
          <w:sz w:val="27"/>
          <w:szCs w:val="27"/>
          <w:lang w:eastAsia="zh-CN"/>
        </w:rPr>
        <w:t>。</w:t>
      </w:r>
    </w:p>
    <w:p w14:paraId="15BCD571">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八</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使用非财政拨款结余</w:t>
      </w:r>
      <w:r>
        <w:rPr>
          <w:rFonts w:hint="eastAsia" w:ascii="Arial" w:hAnsi="Arial" w:eastAsia="宋体" w:cs="Arial"/>
          <w:color w:val="000000"/>
          <w:kern w:val="0"/>
          <w:sz w:val="27"/>
          <w:szCs w:val="27"/>
        </w:rPr>
        <w:t>：</w:t>
      </w:r>
      <w:r>
        <w:rPr>
          <w:rFonts w:hint="default" w:ascii="Arial" w:hAnsi="Arial" w:eastAsia="宋体" w:cs="Arial"/>
          <w:color w:val="000000"/>
          <w:kern w:val="0"/>
          <w:sz w:val="27"/>
          <w:szCs w:val="27"/>
        </w:rPr>
        <w:t>指事业单位</w:t>
      </w:r>
      <w:r>
        <w:rPr>
          <w:rFonts w:hint="eastAsia" w:ascii="Arial" w:hAnsi="Arial" w:eastAsia="宋体" w:cs="Arial"/>
          <w:color w:val="000000"/>
          <w:kern w:val="0"/>
          <w:sz w:val="27"/>
          <w:szCs w:val="27"/>
          <w:lang w:eastAsia="zh-CN"/>
        </w:rPr>
        <w:t>使用以前年度积累的非财政拨款结余弥补当年收支差额的金额。</w:t>
      </w:r>
    </w:p>
    <w:p w14:paraId="6431F704">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九</w:t>
      </w:r>
      <w:r>
        <w:rPr>
          <w:rFonts w:hint="eastAsia" w:ascii="Arial" w:hAnsi="Arial" w:eastAsia="宋体" w:cs="Arial"/>
          <w:color w:val="000000"/>
          <w:kern w:val="0"/>
          <w:sz w:val="27"/>
          <w:szCs w:val="27"/>
        </w:rPr>
        <w:t>)年初结转和结余：</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单位</w:t>
      </w:r>
      <w:r>
        <w:rPr>
          <w:rFonts w:hint="default" w:ascii="Arial" w:hAnsi="Arial" w:eastAsia="宋体" w:cs="Arial"/>
          <w:color w:val="000000"/>
          <w:kern w:val="0"/>
          <w:sz w:val="27"/>
          <w:szCs w:val="27"/>
        </w:rPr>
        <w:t>以前年度</w:t>
      </w:r>
      <w:r>
        <w:rPr>
          <w:rFonts w:hint="eastAsia" w:ascii="Arial" w:hAnsi="Arial" w:eastAsia="宋体" w:cs="Arial"/>
          <w:color w:val="000000"/>
          <w:kern w:val="0"/>
          <w:sz w:val="27"/>
          <w:szCs w:val="27"/>
          <w:lang w:eastAsia="zh-CN"/>
        </w:rPr>
        <w:t>尚未完成</w:t>
      </w:r>
      <w:r>
        <w:rPr>
          <w:rFonts w:hint="default" w:ascii="Arial" w:hAnsi="Arial" w:eastAsia="宋体" w:cs="Arial"/>
          <w:color w:val="000000"/>
          <w:kern w:val="0"/>
          <w:sz w:val="27"/>
          <w:szCs w:val="27"/>
        </w:rPr>
        <w:t>、结转到本年仍按原规定用途继续使用的资金</w:t>
      </w:r>
      <w:r>
        <w:rPr>
          <w:rFonts w:hint="eastAsia" w:ascii="Arial" w:hAnsi="Arial" w:eastAsia="宋体" w:cs="Arial"/>
          <w:color w:val="000000"/>
          <w:kern w:val="0"/>
          <w:sz w:val="27"/>
          <w:szCs w:val="27"/>
          <w:lang w:eastAsia="zh-CN"/>
        </w:rPr>
        <w:t>，或项目已完成等产生的结余资金</w:t>
      </w:r>
      <w:r>
        <w:rPr>
          <w:rFonts w:hint="default" w:ascii="Arial" w:hAnsi="Arial" w:eastAsia="宋体" w:cs="Arial"/>
          <w:color w:val="000000"/>
          <w:kern w:val="0"/>
          <w:sz w:val="27"/>
          <w:szCs w:val="27"/>
        </w:rPr>
        <w:t>。</w:t>
      </w:r>
    </w:p>
    <w:p w14:paraId="1B2C9E92">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十</w:t>
      </w:r>
      <w:r>
        <w:rPr>
          <w:rFonts w:hint="eastAsia" w:ascii="Arial" w:hAnsi="Arial" w:eastAsia="宋体" w:cs="Arial"/>
          <w:color w:val="000000"/>
          <w:kern w:val="0"/>
          <w:sz w:val="27"/>
          <w:szCs w:val="27"/>
        </w:rPr>
        <w:t>)本部门使用的支出功能分类科目(到项级)</w:t>
      </w:r>
    </w:p>
    <w:p w14:paraId="42868B1A">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1.社会保障和就业支出(类)抚恤（款）伤残抚恤（项）。</w:t>
      </w:r>
    </w:p>
    <w:p w14:paraId="2A37FDD1">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2.社会保障和就业支出(类)抚恤（款）在乡复员、退伍军人生活补助（项）。</w:t>
      </w:r>
    </w:p>
    <w:p w14:paraId="40FB6EEE">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3</w:t>
      </w:r>
      <w:r>
        <w:rPr>
          <w:rFonts w:hint="eastAsia" w:ascii="Arial" w:hAnsi="Arial" w:eastAsia="宋体" w:cs="Arial"/>
          <w:color w:val="000000"/>
          <w:kern w:val="0"/>
          <w:sz w:val="27"/>
          <w:szCs w:val="27"/>
          <w:lang w:eastAsia="zh-CN"/>
        </w:rPr>
        <w:t>.社会保障和就业支出(类)抚恤（款）义务兵优待（项）。</w:t>
      </w:r>
    </w:p>
    <w:p w14:paraId="5049C666">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4</w:t>
      </w:r>
      <w:r>
        <w:rPr>
          <w:rFonts w:hint="eastAsia" w:ascii="Arial" w:hAnsi="Arial" w:eastAsia="宋体" w:cs="Arial"/>
          <w:color w:val="000000"/>
          <w:kern w:val="0"/>
          <w:sz w:val="27"/>
          <w:szCs w:val="27"/>
          <w:lang w:eastAsia="zh-CN"/>
        </w:rPr>
        <w:t>.社会保障和就业支出(类)抚恤（款）烈士纪念设施管理维护（项）。</w:t>
      </w:r>
    </w:p>
    <w:p w14:paraId="091D379A">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5</w:t>
      </w:r>
      <w:r>
        <w:rPr>
          <w:rFonts w:hint="eastAsia" w:ascii="Arial" w:hAnsi="Arial" w:eastAsia="宋体" w:cs="Arial"/>
          <w:color w:val="000000"/>
          <w:kern w:val="0"/>
          <w:sz w:val="27"/>
          <w:szCs w:val="27"/>
          <w:lang w:eastAsia="zh-CN"/>
        </w:rPr>
        <w:t>.社会保障和就业支出(类)抚恤（款）其他优抚支出（项）。</w:t>
      </w:r>
    </w:p>
    <w:p w14:paraId="235A4A71">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6</w:t>
      </w:r>
      <w:r>
        <w:rPr>
          <w:rFonts w:hint="eastAsia" w:ascii="Arial" w:hAnsi="Arial" w:eastAsia="宋体" w:cs="Arial"/>
          <w:color w:val="000000"/>
          <w:kern w:val="0"/>
          <w:sz w:val="27"/>
          <w:szCs w:val="27"/>
          <w:lang w:eastAsia="zh-CN"/>
        </w:rPr>
        <w:t>.社会保障和就业支出(类)退役安置（款）退役士兵安置（项）。</w:t>
      </w:r>
    </w:p>
    <w:p w14:paraId="57B64E8E">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7</w:t>
      </w:r>
      <w:r>
        <w:rPr>
          <w:rFonts w:hint="eastAsia" w:ascii="Arial" w:hAnsi="Arial" w:eastAsia="宋体" w:cs="Arial"/>
          <w:color w:val="000000"/>
          <w:kern w:val="0"/>
          <w:sz w:val="27"/>
          <w:szCs w:val="27"/>
          <w:lang w:eastAsia="zh-CN"/>
        </w:rPr>
        <w:t>.社会保障和就业支出(类)退役安置（款）军队转业干部安置（项）。</w:t>
      </w:r>
    </w:p>
    <w:p w14:paraId="0B5E71F7">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8</w:t>
      </w:r>
      <w:r>
        <w:rPr>
          <w:rFonts w:hint="eastAsia" w:ascii="Arial" w:hAnsi="Arial" w:eastAsia="宋体" w:cs="Arial"/>
          <w:color w:val="000000"/>
          <w:kern w:val="0"/>
          <w:sz w:val="27"/>
          <w:szCs w:val="27"/>
          <w:lang w:eastAsia="zh-CN"/>
        </w:rPr>
        <w:t>.社会保障和就业支出(类)退役军人管理事务（款）行政运行（项）。</w:t>
      </w:r>
    </w:p>
    <w:p w14:paraId="477DE0AF">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9</w:t>
      </w:r>
      <w:r>
        <w:rPr>
          <w:rFonts w:hint="eastAsia" w:ascii="Arial" w:hAnsi="Arial" w:eastAsia="宋体" w:cs="Arial"/>
          <w:color w:val="000000"/>
          <w:kern w:val="0"/>
          <w:sz w:val="27"/>
          <w:szCs w:val="27"/>
          <w:lang w:eastAsia="zh-CN"/>
        </w:rPr>
        <w:t>.社会保障和就业支出(类)退役军人管理事务（款）一般行政管理事务（项）。</w:t>
      </w:r>
    </w:p>
    <w:p w14:paraId="14FBC34F">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10</w:t>
      </w:r>
      <w:r>
        <w:rPr>
          <w:rFonts w:hint="eastAsia" w:ascii="Arial" w:hAnsi="Arial" w:eastAsia="宋体" w:cs="Arial"/>
          <w:color w:val="000000"/>
          <w:kern w:val="0"/>
          <w:sz w:val="27"/>
          <w:szCs w:val="27"/>
          <w:lang w:eastAsia="zh-CN"/>
        </w:rPr>
        <w:t>.社会保障和就业支出(类)退役军人管理事务（款）拥军优属（项）。</w:t>
      </w:r>
    </w:p>
    <w:p w14:paraId="6B467999">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11</w:t>
      </w:r>
      <w:r>
        <w:rPr>
          <w:rFonts w:hint="eastAsia" w:ascii="Arial" w:hAnsi="Arial" w:eastAsia="宋体" w:cs="Arial"/>
          <w:color w:val="000000"/>
          <w:kern w:val="0"/>
          <w:sz w:val="27"/>
          <w:szCs w:val="27"/>
          <w:lang w:eastAsia="zh-CN"/>
        </w:rPr>
        <w:t>.社会保障和就业支出(类)其他社会保障和就业支出（款）其他社会保障和就业支出（项）。</w:t>
      </w:r>
    </w:p>
    <w:p w14:paraId="35256547">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12</w:t>
      </w:r>
      <w:r>
        <w:rPr>
          <w:rFonts w:hint="eastAsia" w:ascii="Arial" w:hAnsi="Arial" w:eastAsia="宋体" w:cs="Arial"/>
          <w:color w:val="000000"/>
          <w:kern w:val="0"/>
          <w:sz w:val="27"/>
          <w:szCs w:val="27"/>
          <w:lang w:eastAsia="zh-CN"/>
        </w:rPr>
        <w:t>.卫生健康支出(类)优抚对象医疗（款）优抚对象医疗补助（项）。</w:t>
      </w:r>
    </w:p>
    <w:p w14:paraId="3E3D2DA1">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一</w:t>
      </w:r>
      <w:r>
        <w:rPr>
          <w:rFonts w:hint="eastAsia" w:ascii="Arial" w:hAnsi="Arial" w:eastAsia="宋体" w:cs="Arial"/>
          <w:color w:val="000000"/>
          <w:kern w:val="0"/>
          <w:sz w:val="27"/>
          <w:szCs w:val="27"/>
        </w:rPr>
        <w:t>)结余分配：指事业单位按照会计制度规定缴纳</w:t>
      </w:r>
      <w:r>
        <w:rPr>
          <w:rFonts w:hint="eastAsia" w:ascii="Arial" w:hAnsi="Arial" w:eastAsia="宋体" w:cs="Arial"/>
          <w:color w:val="000000"/>
          <w:kern w:val="0"/>
          <w:sz w:val="27"/>
          <w:szCs w:val="27"/>
          <w:lang w:eastAsia="zh-CN"/>
        </w:rPr>
        <w:t>的企业</w:t>
      </w:r>
      <w:r>
        <w:rPr>
          <w:rFonts w:hint="eastAsia" w:ascii="Arial" w:hAnsi="Arial" w:eastAsia="宋体" w:cs="Arial"/>
          <w:color w:val="000000"/>
          <w:kern w:val="0"/>
          <w:sz w:val="27"/>
          <w:szCs w:val="27"/>
        </w:rPr>
        <w:t>所得税</w:t>
      </w:r>
      <w:r>
        <w:rPr>
          <w:rFonts w:hint="eastAsia" w:ascii="Arial" w:hAnsi="Arial" w:eastAsia="宋体" w:cs="Arial"/>
          <w:color w:val="000000"/>
          <w:kern w:val="0"/>
          <w:sz w:val="27"/>
          <w:szCs w:val="27"/>
          <w:lang w:eastAsia="zh-CN"/>
        </w:rPr>
        <w:t>、提取的专用结余以及转入非财政拨款结余的金额</w:t>
      </w:r>
      <w:r>
        <w:rPr>
          <w:rFonts w:hint="eastAsia" w:ascii="Arial" w:hAnsi="Arial" w:eastAsia="宋体" w:cs="Arial"/>
          <w:color w:val="000000"/>
          <w:kern w:val="0"/>
          <w:sz w:val="27"/>
          <w:szCs w:val="27"/>
        </w:rPr>
        <w:t>等。</w:t>
      </w:r>
    </w:p>
    <w:p w14:paraId="0B49A939">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二</w:t>
      </w:r>
      <w:r>
        <w:rPr>
          <w:rFonts w:hint="eastAsia" w:ascii="Arial" w:hAnsi="Arial" w:eastAsia="宋体" w:cs="Arial"/>
          <w:color w:val="000000"/>
          <w:kern w:val="0"/>
          <w:sz w:val="27"/>
          <w:szCs w:val="27"/>
        </w:rPr>
        <w:t>)年末结转和结余：指单位</w:t>
      </w:r>
      <w:r>
        <w:rPr>
          <w:rFonts w:hint="eastAsia" w:ascii="Arial" w:hAnsi="Arial" w:eastAsia="宋体" w:cs="Arial"/>
          <w:color w:val="000000"/>
          <w:kern w:val="0"/>
          <w:sz w:val="27"/>
          <w:szCs w:val="27"/>
          <w:lang w:eastAsia="zh-CN"/>
        </w:rPr>
        <w:t>按有关规定结转到下年或以后年度继续使用的资金</w:t>
      </w:r>
      <w:r>
        <w:rPr>
          <w:rFonts w:hint="eastAsia" w:ascii="Arial" w:hAnsi="Arial" w:eastAsia="宋体" w:cs="Arial"/>
          <w:color w:val="000000"/>
          <w:kern w:val="0"/>
          <w:sz w:val="27"/>
          <w:szCs w:val="27"/>
        </w:rPr>
        <w:t>，或项目已完成等产生的结余资金。</w:t>
      </w:r>
    </w:p>
    <w:p w14:paraId="67410B0B">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三</w:t>
      </w:r>
      <w:r>
        <w:rPr>
          <w:rFonts w:hint="eastAsia" w:ascii="Arial" w:hAnsi="Arial" w:eastAsia="宋体" w:cs="Arial"/>
          <w:color w:val="000000"/>
          <w:kern w:val="0"/>
          <w:sz w:val="27"/>
          <w:szCs w:val="27"/>
        </w:rPr>
        <w:t>)基本支出：指为保障机构正常运转、完成日常工作任务而发生的人员支出和公用支出。</w:t>
      </w:r>
    </w:p>
    <w:p w14:paraId="06B700E2">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四</w:t>
      </w:r>
      <w:r>
        <w:rPr>
          <w:rFonts w:hint="eastAsia" w:ascii="Arial" w:hAnsi="Arial" w:eastAsia="宋体" w:cs="Arial"/>
          <w:color w:val="000000"/>
          <w:kern w:val="0"/>
          <w:sz w:val="27"/>
          <w:szCs w:val="27"/>
        </w:rPr>
        <w:t>)项目支出：指在基本支出之外为完成特定行政任务或事业发展目标所发生的支出。</w:t>
      </w:r>
    </w:p>
    <w:p w14:paraId="6C826BEB">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五</w:t>
      </w:r>
      <w:r>
        <w:rPr>
          <w:rFonts w:hint="eastAsia" w:ascii="Arial" w:hAnsi="Arial" w:eastAsia="宋体" w:cs="Arial"/>
          <w:color w:val="000000"/>
          <w:kern w:val="0"/>
          <w:sz w:val="27"/>
          <w:szCs w:val="27"/>
        </w:rPr>
        <w:t>)经营支出：指事业单位在专业活动及辅助活动之外开展非独立核算经营活动发生的支出。</w:t>
      </w:r>
    </w:p>
    <w:p w14:paraId="0BF3BC87">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六</w:t>
      </w:r>
      <w:r>
        <w:rPr>
          <w:rFonts w:hint="eastAsia" w:ascii="Arial" w:hAnsi="Arial" w:eastAsia="宋体" w:cs="Arial"/>
          <w:color w:val="000000"/>
          <w:kern w:val="0"/>
          <w:sz w:val="27"/>
          <w:szCs w:val="27"/>
        </w:rPr>
        <w:t>)“三公”经费：</w:t>
      </w:r>
      <w:r>
        <w:rPr>
          <w:rFonts w:hint="eastAsia" w:ascii="Arial" w:hAnsi="Arial" w:eastAsia="宋体" w:cs="Arial"/>
          <w:color w:val="000000"/>
          <w:kern w:val="0"/>
          <w:sz w:val="27"/>
          <w:szCs w:val="27"/>
          <w:lang w:eastAsia="zh-CN"/>
        </w:rPr>
        <w:t>纳入省级财政预决算管理的</w:t>
      </w:r>
      <w:r>
        <w:rPr>
          <w:rFonts w:hint="eastAsia" w:ascii="Arial" w:hAnsi="Arial" w:eastAsia="宋体" w:cs="Arial"/>
          <w:color w:val="000000"/>
          <w:kern w:val="0"/>
          <w:sz w:val="27"/>
          <w:szCs w:val="27"/>
        </w:rPr>
        <w:t>“三公”经费</w:t>
      </w:r>
      <w:r>
        <w:rPr>
          <w:rFonts w:hint="eastAsia" w:ascii="Arial" w:hAnsi="Arial" w:eastAsia="宋体" w:cs="Arial"/>
          <w:color w:val="000000"/>
          <w:kern w:val="0"/>
          <w:sz w:val="27"/>
          <w:szCs w:val="27"/>
          <w:lang w:eastAsia="zh-CN"/>
        </w:rPr>
        <w:t>，是</w:t>
      </w:r>
      <w:r>
        <w:rPr>
          <w:rFonts w:hint="eastAsia"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省直部门</w:t>
      </w:r>
      <w:r>
        <w:rPr>
          <w:rFonts w:hint="eastAsia" w:ascii="Arial" w:hAnsi="Arial" w:eastAsia="宋体" w:cs="Arial"/>
          <w:color w:val="000000"/>
          <w:kern w:val="0"/>
          <w:sz w:val="27"/>
          <w:szCs w:val="27"/>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Arial" w:hAnsi="Arial" w:eastAsia="宋体" w:cs="Arial"/>
          <w:color w:val="000000"/>
          <w:kern w:val="0"/>
          <w:sz w:val="27"/>
          <w:szCs w:val="27"/>
          <w:lang w:eastAsia="zh-CN"/>
        </w:rPr>
        <w:t>、牌照费</w:t>
      </w:r>
      <w:r>
        <w:rPr>
          <w:rFonts w:hint="eastAsia" w:ascii="Arial" w:hAnsi="Arial" w:eastAsia="宋体" w:cs="Arial"/>
          <w:color w:val="000000"/>
          <w:kern w:val="0"/>
          <w:sz w:val="27"/>
          <w:szCs w:val="27"/>
        </w:rPr>
        <w:t>)及燃料费、维修费、过桥过路费、保险费、安全奖励费用等支出；公务接待费反映单位按规定开支的各类公务接待(含外宾接待)费用。</w:t>
      </w:r>
    </w:p>
    <w:p w14:paraId="7EE232E7">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七</w:t>
      </w:r>
      <w:r>
        <w:rPr>
          <w:rFonts w:hint="eastAsia" w:ascii="Arial" w:hAnsi="Arial" w:eastAsia="宋体" w:cs="Arial"/>
          <w:color w:val="000000"/>
          <w:kern w:val="0"/>
          <w:sz w:val="27"/>
          <w:szCs w:val="27"/>
        </w:rPr>
        <w:t>)机关运行经费：指为保障行政单位（</w:t>
      </w:r>
      <w:r>
        <w:rPr>
          <w:rFonts w:hint="eastAsia" w:ascii="Arial" w:hAnsi="Arial" w:eastAsia="宋体" w:cs="Arial"/>
          <w:color w:val="000000"/>
          <w:kern w:val="0"/>
          <w:sz w:val="27"/>
          <w:szCs w:val="27"/>
          <w:lang w:eastAsia="zh-CN"/>
        </w:rPr>
        <w:t>包括</w:t>
      </w:r>
      <w:r>
        <w:rPr>
          <w:rFonts w:hint="eastAsia" w:ascii="Arial" w:hAnsi="Arial" w:eastAsia="宋体" w:cs="Arial"/>
          <w:color w:val="000000"/>
          <w:kern w:val="0"/>
          <w:sz w:val="27"/>
          <w:szCs w:val="27"/>
        </w:rPr>
        <w:t>参照公务员法管理的事业单位）运行用于购买货物和服务的各项资金，包括办公</w:t>
      </w:r>
      <w:r>
        <w:rPr>
          <w:rFonts w:hint="eastAsia" w:ascii="Arial" w:hAnsi="Arial" w:eastAsia="宋体" w:cs="Arial"/>
          <w:color w:val="000000"/>
          <w:kern w:val="0"/>
          <w:sz w:val="27"/>
          <w:szCs w:val="27"/>
          <w:lang w:eastAsia="zh-CN"/>
        </w:rPr>
        <w:t>费、</w:t>
      </w:r>
      <w:r>
        <w:rPr>
          <w:rFonts w:hint="eastAsia" w:ascii="Arial" w:hAnsi="Arial" w:eastAsia="宋体" w:cs="Arial"/>
          <w:color w:val="000000"/>
          <w:kern w:val="0"/>
          <w:sz w:val="27"/>
          <w:szCs w:val="27"/>
        </w:rPr>
        <w:t>印刷费、邮电费、差旅费、会议费、福利费、日常维修费、专用材料及一般设备购置费、办公用房水电费、办公用房取暖费、办公用房物业管理费、公务用车运行维护费以及其他费用。</w:t>
      </w:r>
    </w:p>
    <w:p w14:paraId="1C198606"/>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E3BEA"/>
    <w:multiLevelType w:val="singleLevel"/>
    <w:tmpl w:val="17DE3BEA"/>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25258A"/>
    <w:rsid w:val="001348E4"/>
    <w:rsid w:val="0025258A"/>
    <w:rsid w:val="00271272"/>
    <w:rsid w:val="003326DC"/>
    <w:rsid w:val="00604F0B"/>
    <w:rsid w:val="00653D78"/>
    <w:rsid w:val="007A7E90"/>
    <w:rsid w:val="00A91EC0"/>
    <w:rsid w:val="00AF04DB"/>
    <w:rsid w:val="00C8636F"/>
    <w:rsid w:val="00D578E3"/>
    <w:rsid w:val="00D65351"/>
    <w:rsid w:val="02265A7D"/>
    <w:rsid w:val="03E67263"/>
    <w:rsid w:val="0BCA1A6D"/>
    <w:rsid w:val="0E871DD0"/>
    <w:rsid w:val="14F910D7"/>
    <w:rsid w:val="171D3AC9"/>
    <w:rsid w:val="19956BB1"/>
    <w:rsid w:val="20E002C2"/>
    <w:rsid w:val="27C0786C"/>
    <w:rsid w:val="285F7587"/>
    <w:rsid w:val="29F64216"/>
    <w:rsid w:val="2C8E2169"/>
    <w:rsid w:val="3F510CCD"/>
    <w:rsid w:val="409C0919"/>
    <w:rsid w:val="44FA6102"/>
    <w:rsid w:val="46EF1283"/>
    <w:rsid w:val="485A45FC"/>
    <w:rsid w:val="4A636314"/>
    <w:rsid w:val="4E7E5421"/>
    <w:rsid w:val="4F2360B9"/>
    <w:rsid w:val="5648031F"/>
    <w:rsid w:val="61915512"/>
    <w:rsid w:val="62B20480"/>
    <w:rsid w:val="62E94CE4"/>
    <w:rsid w:val="63453933"/>
    <w:rsid w:val="634807D1"/>
    <w:rsid w:val="637D36A0"/>
    <w:rsid w:val="639D42EA"/>
    <w:rsid w:val="64735768"/>
    <w:rsid w:val="69193072"/>
    <w:rsid w:val="70AD3951"/>
    <w:rsid w:val="73322999"/>
    <w:rsid w:val="78A05E35"/>
    <w:rsid w:val="7D9478C4"/>
    <w:rsid w:val="7DD6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5457</Words>
  <Characters>5889</Characters>
  <Lines>43</Lines>
  <Paragraphs>12</Paragraphs>
  <TotalTime>8</TotalTime>
  <ScaleCrop>false</ScaleCrop>
  <LinksUpToDate>false</LinksUpToDate>
  <CharactersWithSpaces>5904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2023-07-24T13:51:00Z</dcterms:created>
  <dc:creator>Administrator</dc:creator>
  <cp:lastModifiedBy>时间的尽头</cp:lastModifiedBy>
  <dcterms:modified xsi:type="dcterms:W3CDTF">2025-02-27T01:09:51Z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AB44E1AE61954F848169678F6DBCFEC1_12</vt:lpwstr>
  </property>
  <property fmtid="{D5CDD505-2E9C-101B-9397-08002B2CF9AE}" pid="4" name="KSOTemplateDocerSaveRecord">
    <vt:lpwstr>eyJoZGlkIjoiOTc4OTdhNTgyZmEzODBmNjY4YjAzM2FjZjRjYmE5ZDgiLCJ1c2VySWQiOiI1NTk0Mjk4NTAifQ==</vt:lpwstr>
  </property>
</Properties>
</file>