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附表2：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强制性产品认证专项检查汇总表</w:t>
      </w:r>
      <w:bookmarkEnd w:id="0"/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6495"/>
        <w:gridCol w:w="3225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91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97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6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出动执法人员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（人次）</w:t>
            </w:r>
          </w:p>
        </w:tc>
        <w:tc>
          <w:tcPr>
            <w:tcW w:w="97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6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立案查处案件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（起）</w:t>
            </w:r>
          </w:p>
        </w:tc>
        <w:tc>
          <w:tcPr>
            <w:tcW w:w="97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8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结案案件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（起）</w:t>
            </w:r>
          </w:p>
        </w:tc>
        <w:tc>
          <w:tcPr>
            <w:tcW w:w="972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处理情况</w:t>
            </w:r>
          </w:p>
        </w:tc>
        <w:tc>
          <w:tcPr>
            <w:tcW w:w="64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8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检查生产企业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7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查处不按法定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条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件、要求生产的企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76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查处无证企业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9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查处销售未经认证目录内产品的企业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07" w:right="27" w:hanging="9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查处证书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假冒、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超范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过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期和假冒标志企业数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9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督促整改落实的企业数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罚没款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停业整顿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责令改正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移送其他机关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</w:t>
            </w: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4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003"/>
        </w:tabs>
        <w:kinsoku/>
        <w:wordWrap/>
        <w:overflowPunct/>
        <w:topLinePunct w:val="0"/>
        <w:bidi w:val="0"/>
        <w:spacing w:before="0" w:line="560" w:lineRule="exact"/>
        <w:ind w:left="112" w:right="0" w:firstLine="0"/>
        <w:jc w:val="left"/>
        <w:textAlignment w:val="auto"/>
        <w:rPr>
          <w:sz w:val="30"/>
        </w:rPr>
      </w:pPr>
      <w:r>
        <w:rPr>
          <w:spacing w:val="24"/>
          <w:sz w:val="30"/>
        </w:rPr>
        <w:t>填报单位</w:t>
      </w:r>
      <w:r>
        <w:rPr>
          <w:sz w:val="30"/>
        </w:rPr>
        <w:t>（</w:t>
      </w:r>
      <w:r>
        <w:rPr>
          <w:spacing w:val="-124"/>
          <w:sz w:val="30"/>
        </w:rPr>
        <w:t xml:space="preserve"> </w:t>
      </w:r>
      <w:r>
        <w:rPr>
          <w:spacing w:val="24"/>
          <w:sz w:val="30"/>
        </w:rPr>
        <w:t>公</w:t>
      </w:r>
      <w:r>
        <w:rPr>
          <w:spacing w:val="23"/>
          <w:sz w:val="30"/>
        </w:rPr>
        <w:t>章</w:t>
      </w:r>
      <w:r>
        <w:rPr>
          <w:spacing w:val="-140"/>
          <w:sz w:val="30"/>
        </w:rPr>
        <w:t>）</w:t>
      </w:r>
      <w:r>
        <w:rPr>
          <w:sz w:val="30"/>
        </w:rPr>
        <w:t>：</w:t>
      </w:r>
      <w:r>
        <w:rPr>
          <w:rFonts w:hint="eastAsia"/>
          <w:sz w:val="30"/>
          <w:lang w:val="en-US" w:eastAsia="zh-CN"/>
        </w:rPr>
        <w:t xml:space="preserve">                                           </w:t>
      </w:r>
      <w:r>
        <w:rPr>
          <w:spacing w:val="24"/>
          <w:sz w:val="30"/>
        </w:rPr>
        <w:t>填报时间</w:t>
      </w:r>
      <w:r>
        <w:rPr>
          <w:sz w:val="30"/>
        </w:rPr>
        <w:t>：</w:t>
      </w:r>
    </w:p>
    <w:p>
      <w:pPr>
        <w:rPr>
          <w:sz w:val="30"/>
        </w:rPr>
      </w:pPr>
      <w:r>
        <w:rPr>
          <w:sz w:val="30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27369"/>
    <w:rsid w:val="7B7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2020-01-19T03:03:00Z</dcterms:created>
  <dc:creator>莳裥dě烬頭</dc:creator>
  <cp:lastModifiedBy>莳裥dě烬頭</cp:lastModifiedBy>
  <dcterms:modified xsi:type="dcterms:W3CDTF">2020-01-19T03:03:32Z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