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附件7：</w:t>
      </w:r>
    </w:p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b/>
          <w:kern w:val="0"/>
          <w:szCs w:val="21"/>
        </w:rPr>
      </w:pPr>
      <w:bookmarkStart w:id="0" w:name="_GoBack"/>
      <w:r>
        <w:rPr>
          <w:rFonts w:hint="eastAsia" w:ascii="宋体" w:hAnsi="宋体" w:cs="宋体"/>
          <w:b/>
          <w:kern w:val="0"/>
          <w:sz w:val="36"/>
          <w:szCs w:val="36"/>
        </w:rPr>
        <w:t>重大活动食品安全保障工作相关数据记录表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餐饮提供单位：</w:t>
      </w:r>
      <w:r>
        <w:rPr>
          <w:rFonts w:hint="eastAsia" w:ascii="宋体" w:hAnsi="宋体" w:eastAsia="仿宋" w:cs="宋体"/>
          <w:kern w:val="0"/>
          <w:sz w:val="32"/>
          <w:szCs w:val="32"/>
          <w:u w:val="single"/>
        </w:rPr>
        <w:t xml:space="preserve">                        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</w:t>
      </w:r>
    </w:p>
    <w:tbl>
      <w:tblPr>
        <w:tblStyle w:val="2"/>
        <w:tblW w:w="90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4727"/>
        <w:gridCol w:w="3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记录内容</w:t>
            </w:r>
          </w:p>
        </w:tc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保障人数</w:t>
            </w:r>
          </w:p>
        </w:tc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保障餐次</w:t>
            </w:r>
          </w:p>
        </w:tc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培训从业人员（人次）</w:t>
            </w:r>
          </w:p>
        </w:tc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活动前检查</w:t>
            </w:r>
          </w:p>
        </w:tc>
        <w:tc>
          <w:tcPr>
            <w:tcW w:w="4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出动执法人员（人次）</w:t>
            </w:r>
          </w:p>
        </w:tc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检查接待单位（家次）</w:t>
            </w:r>
          </w:p>
        </w:tc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发现食品安全隐患数量（个）</w:t>
            </w:r>
          </w:p>
        </w:tc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监督整改（个）</w:t>
            </w:r>
          </w:p>
        </w:tc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下达监督意见书（份）</w:t>
            </w:r>
          </w:p>
        </w:tc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驻点监督</w:t>
            </w:r>
          </w:p>
        </w:tc>
        <w:tc>
          <w:tcPr>
            <w:tcW w:w="4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日检查记录表（份）</w:t>
            </w:r>
          </w:p>
        </w:tc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发现食品安全隐患数量（个）</w:t>
            </w:r>
          </w:p>
        </w:tc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监督整改（监督意见书份数）</w:t>
            </w:r>
          </w:p>
        </w:tc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快速检测次数</w:t>
            </w:r>
          </w:p>
        </w:tc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快速检测批次</w:t>
            </w:r>
          </w:p>
        </w:tc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检出阳性样品批次</w:t>
            </w:r>
          </w:p>
        </w:tc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其他</w:t>
            </w:r>
          </w:p>
        </w:tc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驻点监督员：</w:t>
      </w:r>
      <w:r>
        <w:rPr>
          <w:rFonts w:hint="eastAsia" w:ascii="宋体" w:hAnsi="宋体" w:eastAsia="仿宋" w:cs="宋体"/>
          <w:kern w:val="0"/>
          <w:sz w:val="32"/>
          <w:szCs w:val="32"/>
        </w:rPr>
        <w:t>     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统计时间：</w:t>
      </w:r>
    </w:p>
    <w:p>
      <w:pPr>
        <w:spacing w:line="560" w:lineRule="exact"/>
        <w:ind w:firstLine="1600" w:firstLineChars="500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672F0"/>
    <w:rsid w:val="4A96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2020-01-19T03:28:00Z</dcterms:created>
  <dc:creator>莳裥dě烬頭</dc:creator>
  <cp:lastModifiedBy>莳裥dě烬頭</cp:lastModifiedBy>
  <dcterms:modified xsi:type="dcterms:W3CDTF">2020-01-19T03:28:32Z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