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C4221">
      <w:pPr>
        <w:ind w:firstLine="360" w:firstLineChars="100"/>
        <w:rPr>
          <w:sz w:val="36"/>
          <w:szCs w:val="36"/>
        </w:rPr>
      </w:pPr>
      <w:r>
        <w:rPr>
          <w:rFonts w:hint="eastAsia" w:ascii="黑体" w:hAnsi="黑体" w:eastAsia="黑体"/>
          <w:sz w:val="36"/>
          <w:szCs w:val="36"/>
          <w:lang w:val="en-US" w:eastAsia="zh-CN"/>
        </w:rPr>
        <w:t>FWZN</w:t>
      </w:r>
      <w:r>
        <w:rPr>
          <w:rFonts w:hint="eastAsia" w:ascii="黑体" w:hAnsi="黑体" w:eastAsia="黑体"/>
          <w:sz w:val="36"/>
          <w:szCs w:val="36"/>
        </w:rPr>
        <w:t>-XXXXXXXXXXXXXXXXXXXXXXXXXXXXXXXX-XXXX</w:t>
      </w:r>
    </w:p>
    <w:p w14:paraId="49C0D028">
      <w:pPr>
        <w:rPr>
          <w:sz w:val="16"/>
        </w:rPr>
      </w:pPr>
    </w:p>
    <w:p w14:paraId="16F47B08">
      <w:pPr>
        <w:ind w:left="560"/>
        <w:rPr>
          <w:sz w:val="16"/>
        </w:rPr>
      </w:pPr>
    </w:p>
    <w:p w14:paraId="3F78CE45">
      <w:pPr>
        <w:ind w:left="560"/>
        <w:rPr>
          <w:sz w:val="16"/>
        </w:rPr>
      </w:pPr>
    </w:p>
    <w:p w14:paraId="4BD923D1">
      <w:pPr>
        <w:rPr>
          <w:sz w:val="16"/>
        </w:rPr>
      </w:pPr>
    </w:p>
    <w:p w14:paraId="028A21B2">
      <w:pPr>
        <w:rPr>
          <w:sz w:val="16"/>
        </w:rPr>
      </w:pPr>
    </w:p>
    <w:p w14:paraId="113D87DF">
      <w:pPr>
        <w:rPr>
          <w:sz w:val="16"/>
        </w:rPr>
      </w:pPr>
    </w:p>
    <w:p w14:paraId="5C467196">
      <w:pPr>
        <w:rPr>
          <w:sz w:val="16"/>
        </w:rPr>
      </w:pPr>
    </w:p>
    <w:p w14:paraId="7E2B7B87">
      <w:pPr>
        <w:rPr>
          <w:sz w:val="16"/>
        </w:rPr>
      </w:pPr>
    </w:p>
    <w:p w14:paraId="40731F7E">
      <w:pPr>
        <w:rPr>
          <w:sz w:val="16"/>
        </w:rPr>
      </w:pPr>
    </w:p>
    <w:p w14:paraId="2465F45B">
      <w:pPr>
        <w:rPr>
          <w:sz w:val="16"/>
        </w:rPr>
      </w:pPr>
    </w:p>
    <w:p w14:paraId="79ED19B9">
      <w:pPr>
        <w:jc w:val="center"/>
        <w:rPr>
          <w:rFonts w:hint="eastAsia" w:ascii="方正小标宋简体" w:hAnsi="黑体" w:eastAsia="方正小标宋简体"/>
          <w:sz w:val="72"/>
          <w:szCs w:val="72"/>
        </w:rPr>
      </w:pPr>
    </w:p>
    <w:p w14:paraId="311AEB09">
      <w:pPr>
        <w:jc w:val="center"/>
        <w:rPr>
          <w:rFonts w:ascii="方正小标宋简体" w:hAnsi="黑体" w:eastAsia="方正小标宋简体"/>
          <w:sz w:val="72"/>
          <w:szCs w:val="72"/>
        </w:rPr>
      </w:pPr>
      <w:r>
        <w:rPr>
          <w:rFonts w:hint="eastAsia" w:ascii="方正小标宋简体" w:hAnsi="黑体" w:eastAsia="方正小标宋简体"/>
          <w:sz w:val="72"/>
          <w:szCs w:val="72"/>
        </w:rPr>
        <w:t>药品经营许可证</w:t>
      </w:r>
    </w:p>
    <w:p w14:paraId="0F9D12FE">
      <w:pPr>
        <w:jc w:val="center"/>
        <w:rPr>
          <w:rFonts w:ascii="方正小标宋简体" w:hAnsi="黑体" w:eastAsia="方正小标宋简体"/>
          <w:sz w:val="72"/>
          <w:szCs w:val="72"/>
        </w:rPr>
      </w:pPr>
      <w:r>
        <w:rPr>
          <w:rFonts w:hint="eastAsia" w:ascii="方正小标宋简体" w:hAnsi="黑体" w:eastAsia="方正小标宋简体"/>
          <w:sz w:val="72"/>
          <w:szCs w:val="72"/>
        </w:rPr>
        <w:t>(零售)补发</w:t>
      </w:r>
    </w:p>
    <w:p w14:paraId="6F0399B5">
      <w:pPr>
        <w:jc w:val="center"/>
        <w:rPr>
          <w:sz w:val="72"/>
          <w:szCs w:val="72"/>
        </w:rPr>
      </w:pPr>
      <w:r>
        <w:rPr>
          <w:rFonts w:hint="eastAsia" w:ascii="方正小标宋简体" w:hAnsi="黑体" w:eastAsia="方正小标宋简体"/>
          <w:sz w:val="72"/>
          <w:szCs w:val="72"/>
        </w:rPr>
        <w:t>服务指南</w:t>
      </w:r>
    </w:p>
    <w:p w14:paraId="0A792F58">
      <w:pPr>
        <w:rPr>
          <w:sz w:val="16"/>
        </w:rPr>
      </w:pPr>
    </w:p>
    <w:p w14:paraId="3EA7EF5B">
      <w:pPr>
        <w:rPr>
          <w:sz w:val="16"/>
        </w:rPr>
      </w:pPr>
    </w:p>
    <w:p w14:paraId="59924D3C">
      <w:pPr>
        <w:rPr>
          <w:sz w:val="16"/>
        </w:rPr>
      </w:pPr>
    </w:p>
    <w:p w14:paraId="24B782FD">
      <w:pPr>
        <w:rPr>
          <w:sz w:val="16"/>
        </w:rPr>
      </w:pPr>
    </w:p>
    <w:p w14:paraId="3C7C0F2E">
      <w:pPr>
        <w:rPr>
          <w:sz w:val="16"/>
        </w:rPr>
      </w:pPr>
    </w:p>
    <w:p w14:paraId="40CB3FBB">
      <w:pPr>
        <w:rPr>
          <w:sz w:val="16"/>
        </w:rPr>
      </w:pPr>
    </w:p>
    <w:p w14:paraId="64D26CBA">
      <w:pPr>
        <w:rPr>
          <w:sz w:val="16"/>
        </w:rPr>
      </w:pPr>
    </w:p>
    <w:p w14:paraId="788DEC59">
      <w:pPr>
        <w:rPr>
          <w:sz w:val="16"/>
        </w:rPr>
      </w:pPr>
    </w:p>
    <w:p w14:paraId="291E3F43">
      <w:pPr>
        <w:rPr>
          <w:sz w:val="16"/>
        </w:rPr>
      </w:pPr>
    </w:p>
    <w:p w14:paraId="56B2174E">
      <w:pPr>
        <w:jc w:val="center"/>
        <w:rPr>
          <w:rFonts w:ascii="黑体" w:hAnsi="黑体" w:eastAsia="黑体"/>
          <w:sz w:val="36"/>
          <w:szCs w:val="36"/>
        </w:rPr>
      </w:pPr>
    </w:p>
    <w:p w14:paraId="68DB1B11">
      <w:pPr>
        <w:jc w:val="center"/>
        <w:rPr>
          <w:rFonts w:hint="eastAsia" w:ascii="楷体" w:hAnsi="楷体" w:eastAsia="楷体" w:cs="楷体"/>
          <w:sz w:val="36"/>
          <w:szCs w:val="36"/>
        </w:rPr>
      </w:pPr>
    </w:p>
    <w:p w14:paraId="57F786A0">
      <w:pPr>
        <w:jc w:val="center"/>
        <w:rPr>
          <w:rFonts w:hint="eastAsia" w:ascii="楷体" w:hAnsi="楷体" w:eastAsia="楷体" w:cs="楷体"/>
          <w:sz w:val="36"/>
          <w:szCs w:val="36"/>
        </w:rPr>
      </w:pPr>
    </w:p>
    <w:p w14:paraId="65FA1F72">
      <w:pPr>
        <w:jc w:val="center"/>
        <w:rPr>
          <w:rFonts w:hint="eastAsia" w:ascii="楷体" w:hAnsi="楷体" w:eastAsia="楷体" w:cs="楷体"/>
          <w:sz w:val="36"/>
          <w:szCs w:val="36"/>
        </w:rPr>
      </w:pPr>
    </w:p>
    <w:p w14:paraId="5A71AD64">
      <w:pPr>
        <w:jc w:val="center"/>
        <w:rPr>
          <w:rFonts w:hint="eastAsia" w:ascii="楷体" w:hAnsi="楷体" w:eastAsia="楷体" w:cs="楷体"/>
          <w:sz w:val="36"/>
          <w:szCs w:val="36"/>
        </w:rPr>
      </w:pPr>
    </w:p>
    <w:p w14:paraId="630E02AF">
      <w:pPr>
        <w:jc w:val="center"/>
        <w:rPr>
          <w:rFonts w:hint="eastAsia" w:ascii="楷体" w:hAnsi="楷体" w:eastAsia="楷体" w:cs="楷体"/>
          <w:sz w:val="36"/>
          <w:szCs w:val="36"/>
        </w:rPr>
      </w:pPr>
    </w:p>
    <w:p w14:paraId="3B104E0F">
      <w:pPr>
        <w:jc w:val="center"/>
        <w:rPr>
          <w:rFonts w:ascii="楷体" w:hAnsi="楷体" w:eastAsia="楷体"/>
          <w:sz w:val="36"/>
          <w:szCs w:val="36"/>
        </w:rPr>
      </w:pPr>
      <w:r>
        <w:rPr>
          <w:rFonts w:hint="eastAsia" w:ascii="楷体" w:hAnsi="楷体" w:eastAsia="楷体"/>
          <w:sz w:val="36"/>
          <w:szCs w:val="36"/>
          <w:lang w:eastAsia="zh-CN"/>
        </w:rPr>
        <w:t>黄石市</w:t>
      </w:r>
      <w:r>
        <w:rPr>
          <w:rFonts w:hint="eastAsia" w:ascii="楷体" w:hAnsi="楷体" w:eastAsia="楷体"/>
          <w:sz w:val="36"/>
          <w:szCs w:val="36"/>
        </w:rPr>
        <w:t>食品药品监督管理局</w:t>
      </w:r>
    </w:p>
    <w:p w14:paraId="678ECD2C">
      <w:pPr>
        <w:jc w:val="center"/>
        <w:rPr>
          <w:rFonts w:ascii="楷体" w:hAnsi="楷体" w:eastAsia="楷体"/>
          <w:sz w:val="32"/>
          <w:szCs w:val="32"/>
        </w:rPr>
      </w:pPr>
      <w:r>
        <w:rPr>
          <w:rFonts w:hint="eastAsia" w:ascii="楷体" w:hAnsi="楷体" w:eastAsia="楷体"/>
          <w:sz w:val="32"/>
          <w:szCs w:val="32"/>
        </w:rPr>
        <w:t>2017年</w:t>
      </w:r>
      <w:r>
        <w:rPr>
          <w:rFonts w:hint="eastAsia" w:ascii="楷体" w:hAnsi="楷体" w:eastAsia="楷体"/>
          <w:sz w:val="32"/>
          <w:szCs w:val="32"/>
          <w:lang w:val="en-US" w:eastAsia="zh-CN"/>
        </w:rPr>
        <w:t>12</w:t>
      </w:r>
      <w:r>
        <w:rPr>
          <w:rFonts w:hint="eastAsia" w:ascii="楷体" w:hAnsi="楷体" w:eastAsia="楷体"/>
          <w:sz w:val="32"/>
          <w:szCs w:val="32"/>
        </w:rPr>
        <w:t>月</w:t>
      </w:r>
      <w:r>
        <w:rPr>
          <w:rFonts w:hint="eastAsia" w:ascii="楷体" w:hAnsi="楷体" w:eastAsia="楷体"/>
          <w:sz w:val="32"/>
          <w:szCs w:val="32"/>
          <w:lang w:val="en-US" w:eastAsia="zh-CN"/>
        </w:rPr>
        <w:t>12</w:t>
      </w:r>
      <w:r>
        <w:rPr>
          <w:rFonts w:hint="eastAsia" w:ascii="楷体" w:hAnsi="楷体" w:eastAsia="楷体"/>
          <w:sz w:val="32"/>
          <w:szCs w:val="32"/>
        </w:rPr>
        <w:t>日发布</w:t>
      </w:r>
    </w:p>
    <w:p w14:paraId="2C928F35">
      <w:pPr>
        <w:jc w:val="center"/>
        <w:rPr>
          <w:rFonts w:ascii="楷体" w:hAnsi="楷体" w:eastAsia="楷体"/>
          <w:sz w:val="32"/>
          <w:szCs w:val="32"/>
        </w:rPr>
      </w:pPr>
      <w:r>
        <w:rPr>
          <w:rFonts w:hint="eastAsia" w:ascii="楷体" w:hAnsi="楷体" w:eastAsia="楷体"/>
          <w:sz w:val="32"/>
          <w:szCs w:val="32"/>
        </w:rPr>
        <w:t>201</w:t>
      </w:r>
      <w:r>
        <w:rPr>
          <w:rFonts w:hint="eastAsia" w:ascii="楷体" w:hAnsi="楷体" w:eastAsia="楷体"/>
          <w:sz w:val="32"/>
          <w:szCs w:val="32"/>
          <w:lang w:val="en-US" w:eastAsia="zh-CN"/>
        </w:rPr>
        <w:t>8</w:t>
      </w:r>
      <w:r>
        <w:rPr>
          <w:rFonts w:hint="eastAsia" w:ascii="楷体" w:hAnsi="楷体" w:eastAsia="楷体"/>
          <w:sz w:val="32"/>
          <w:szCs w:val="32"/>
        </w:rPr>
        <w:t>年</w:t>
      </w:r>
      <w:r>
        <w:rPr>
          <w:rFonts w:hint="eastAsia" w:ascii="楷体" w:hAnsi="楷体" w:eastAsia="楷体"/>
          <w:sz w:val="32"/>
          <w:szCs w:val="32"/>
          <w:lang w:val="en-US" w:eastAsia="zh-CN"/>
        </w:rPr>
        <w:t>01</w:t>
      </w:r>
      <w:r>
        <w:rPr>
          <w:rFonts w:hint="eastAsia" w:ascii="楷体" w:hAnsi="楷体" w:eastAsia="楷体"/>
          <w:sz w:val="32"/>
          <w:szCs w:val="32"/>
        </w:rPr>
        <w:t>月</w:t>
      </w:r>
      <w:r>
        <w:rPr>
          <w:rFonts w:hint="eastAsia" w:ascii="楷体" w:hAnsi="楷体" w:eastAsia="楷体"/>
          <w:sz w:val="32"/>
          <w:szCs w:val="32"/>
          <w:lang w:val="en-US" w:eastAsia="zh-CN"/>
        </w:rPr>
        <w:t>01</w:t>
      </w:r>
      <w:r>
        <w:rPr>
          <w:rFonts w:hint="eastAsia" w:ascii="楷体" w:hAnsi="楷体" w:eastAsia="楷体"/>
          <w:sz w:val="32"/>
          <w:szCs w:val="32"/>
        </w:rPr>
        <w:t>日实施</w:t>
      </w:r>
    </w:p>
    <w:p w14:paraId="6D421367">
      <w:pPr>
        <w:spacing w:before="240" w:beforeLines="100" w:after="240" w:afterLines="100"/>
        <w:ind w:firstLine="960" w:firstLineChars="300"/>
        <w:jc w:val="both"/>
        <w:rPr>
          <w:rFonts w:ascii="楷体" w:hAnsi="楷体" w:eastAsia="楷体"/>
          <w:sz w:val="32"/>
          <w:szCs w:val="32"/>
        </w:rPr>
      </w:pPr>
      <w:r>
        <w:rPr>
          <w:rFonts w:hint="eastAsia" w:ascii="方正小标宋简体" w:hAnsi="黑体" w:eastAsia="方正小标宋简体"/>
          <w:bCs/>
          <w:kern w:val="36"/>
          <w:sz w:val="32"/>
          <w:szCs w:val="32"/>
        </w:rPr>
        <w:t>药品经营许可证（零售）补发服务指南</w:t>
      </w:r>
    </w:p>
    <w:p w14:paraId="660BE1E6">
      <w:pPr>
        <w:spacing w:before="120" w:beforeLines="50" w:after="120" w:afterLines="50"/>
        <w:ind w:firstLine="560" w:firstLineChars="200"/>
        <w:rPr>
          <w:rFonts w:ascii="黑体" w:hAnsi="黑体" w:eastAsia="黑体"/>
          <w:sz w:val="28"/>
          <w:szCs w:val="28"/>
        </w:rPr>
      </w:pPr>
      <w:r>
        <w:rPr>
          <w:rFonts w:hint="eastAsia" w:ascii="黑体" w:hAnsi="黑体" w:eastAsia="黑体"/>
          <w:sz w:val="28"/>
          <w:szCs w:val="28"/>
        </w:rPr>
        <w:t>一、适用范围</w:t>
      </w:r>
    </w:p>
    <w:p w14:paraId="61B76397">
      <w:pPr>
        <w:pStyle w:val="12"/>
        <w:adjustRightInd w:val="0"/>
        <w:snapToGrid w:val="0"/>
        <w:ind w:firstLine="560"/>
      </w:pPr>
      <w:r>
        <w:rPr>
          <w:rFonts w:hint="eastAsia" w:ascii="仿宋" w:hAnsi="仿宋" w:eastAsia="仿宋"/>
          <w:sz w:val="28"/>
          <w:szCs w:val="28"/>
        </w:rPr>
        <w:t>本服务指南适用于本行政区域内</w:t>
      </w:r>
      <w:r>
        <w:rPr>
          <w:rFonts w:hint="eastAsia" w:ascii="仿宋" w:hAnsi="仿宋" w:eastAsia="仿宋"/>
          <w:bCs/>
          <w:sz w:val="28"/>
          <w:szCs w:val="28"/>
        </w:rPr>
        <w:t>已经取得《</w:t>
      </w:r>
      <w:r>
        <w:rPr>
          <w:rFonts w:hint="eastAsia" w:ascii="仿宋" w:hAnsi="仿宋" w:eastAsia="仿宋"/>
          <w:sz w:val="28"/>
          <w:szCs w:val="28"/>
        </w:rPr>
        <w:t>药品经营许可证》（零售）的药品零售企业申请办理</w:t>
      </w:r>
      <w:r>
        <w:rPr>
          <w:rFonts w:hint="eastAsia" w:ascii="仿宋" w:hAnsi="仿宋" w:eastAsia="仿宋"/>
          <w:bCs/>
          <w:sz w:val="28"/>
          <w:szCs w:val="28"/>
        </w:rPr>
        <w:t>《</w:t>
      </w:r>
      <w:r>
        <w:rPr>
          <w:rFonts w:hint="eastAsia" w:ascii="仿宋" w:hAnsi="仿宋" w:eastAsia="仿宋"/>
          <w:sz w:val="28"/>
          <w:szCs w:val="28"/>
        </w:rPr>
        <w:t>药品经营许可证》补发的业务。</w:t>
      </w:r>
    </w:p>
    <w:p w14:paraId="2B6DBDEA">
      <w:pPr>
        <w:spacing w:before="120" w:beforeLines="50" w:after="120" w:afterLines="50"/>
        <w:ind w:firstLine="560" w:firstLineChars="200"/>
        <w:rPr>
          <w:rFonts w:ascii="黑体" w:hAnsi="黑体" w:eastAsia="黑体"/>
          <w:sz w:val="28"/>
          <w:szCs w:val="28"/>
        </w:rPr>
      </w:pPr>
      <w:r>
        <w:rPr>
          <w:rFonts w:hint="eastAsia" w:ascii="黑体" w:hAnsi="黑体" w:eastAsia="黑体"/>
          <w:sz w:val="28"/>
          <w:szCs w:val="28"/>
        </w:rPr>
        <w:t>二、基础要素</w:t>
      </w:r>
    </w:p>
    <w:p w14:paraId="09C55AB5">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（一）事项名称</w:t>
      </w:r>
    </w:p>
    <w:p w14:paraId="6CEEC84A">
      <w:pPr>
        <w:spacing w:before="120" w:beforeLines="50" w:after="120" w:afterLines="50"/>
        <w:ind w:firstLine="560" w:firstLineChars="200"/>
        <w:rPr>
          <w:rFonts w:ascii="仿宋" w:hAnsi="仿宋" w:eastAsia="仿宋" w:cs="Times New Roman"/>
          <w:sz w:val="28"/>
          <w:szCs w:val="28"/>
        </w:rPr>
      </w:pPr>
      <w:r>
        <w:rPr>
          <w:rFonts w:hint="eastAsia" w:ascii="仿宋" w:hAnsi="仿宋" w:eastAsia="仿宋" w:cs="Times New Roman"/>
          <w:sz w:val="28"/>
          <w:szCs w:val="28"/>
        </w:rPr>
        <w:t>药品经营许可证（零售）补发</w:t>
      </w:r>
    </w:p>
    <w:p w14:paraId="460F0C78">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（二）事项代码</w:t>
      </w:r>
    </w:p>
    <w:p w14:paraId="2E841E65">
      <w:pPr>
        <w:spacing w:before="120" w:beforeLines="50" w:after="120" w:afterLines="50"/>
        <w:ind w:firstLine="560" w:firstLineChars="200"/>
        <w:rPr>
          <w:rFonts w:ascii="仿宋" w:hAnsi="仿宋" w:eastAsia="仿宋" w:cs="Times New Roman"/>
          <w:sz w:val="28"/>
          <w:szCs w:val="28"/>
        </w:rPr>
      </w:pPr>
      <w:r>
        <w:rPr>
          <w:rFonts w:ascii="仿宋" w:hAnsi="仿宋" w:eastAsia="仿宋" w:cs="Times New Roman"/>
          <w:sz w:val="28"/>
          <w:szCs w:val="28"/>
        </w:rPr>
        <w:t>XXXXXXXXXXXXXXXXXXXXXXXXXXXXXXXX</w:t>
      </w:r>
    </w:p>
    <w:p w14:paraId="4219E48B">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（三）办件类型</w:t>
      </w:r>
    </w:p>
    <w:p w14:paraId="5C01E9F3">
      <w:pPr>
        <w:spacing w:before="120" w:beforeLines="50" w:after="120" w:afterLines="50"/>
        <w:ind w:firstLine="560" w:firstLineChars="200"/>
        <w:rPr>
          <w:rFonts w:ascii="仿宋" w:hAnsi="仿宋" w:eastAsia="仿宋"/>
          <w:sz w:val="28"/>
          <w:szCs w:val="28"/>
        </w:rPr>
      </w:pPr>
      <w:r>
        <w:rPr>
          <w:rFonts w:hint="eastAsia" w:ascii="仿宋" w:hAnsi="仿宋" w:eastAsia="仿宋"/>
          <w:sz w:val="28"/>
          <w:szCs w:val="28"/>
        </w:rPr>
        <w:t>即办件</w:t>
      </w:r>
      <w:r>
        <w:rPr>
          <w:rFonts w:hint="eastAsia" w:ascii="仿宋" w:hAnsi="仿宋" w:eastAsia="仿宋"/>
          <w:sz w:val="28"/>
          <w:szCs w:val="28"/>
        </w:rPr>
        <w:sym w:font="Wingdings 2" w:char="F052"/>
      </w:r>
      <w:r>
        <w:rPr>
          <w:rFonts w:hint="eastAsia" w:ascii="仿宋" w:hAnsi="仿宋" w:eastAsia="仿宋"/>
          <w:sz w:val="28"/>
          <w:szCs w:val="28"/>
        </w:rPr>
        <w:t xml:space="preserve">    承诺件□</w:t>
      </w:r>
    </w:p>
    <w:p w14:paraId="65AED2D5">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（四）申请形式</w:t>
      </w:r>
    </w:p>
    <w:p w14:paraId="25D2523B">
      <w:pPr>
        <w:ind w:firstLine="560" w:firstLineChars="200"/>
        <w:rPr>
          <w:rFonts w:ascii="仿宋" w:hAnsi="仿宋" w:eastAsia="仿宋"/>
          <w:sz w:val="28"/>
          <w:szCs w:val="28"/>
        </w:rPr>
      </w:pPr>
      <w:r>
        <w:rPr>
          <w:rFonts w:hint="eastAsia" w:ascii="仿宋" w:hAnsi="仿宋" w:eastAsia="仿宋"/>
          <w:kern w:val="2"/>
          <w:sz w:val="28"/>
          <w:szCs w:val="28"/>
        </w:rPr>
        <w:t>窗口申请</w:t>
      </w:r>
      <w:r>
        <w:rPr>
          <w:rFonts w:hint="eastAsia" w:ascii="仿宋" w:hAnsi="仿宋" w:eastAsia="仿宋"/>
          <w:sz w:val="28"/>
          <w:szCs w:val="28"/>
        </w:rPr>
        <w:t>□   网上申请</w:t>
      </w:r>
      <w:r>
        <w:rPr>
          <w:rFonts w:hint="eastAsia" w:ascii="仿宋" w:hAnsi="仿宋" w:eastAsia="仿宋"/>
          <w:sz w:val="28"/>
          <w:szCs w:val="28"/>
        </w:rPr>
        <w:sym w:font="Wingdings 2" w:char="F052"/>
      </w:r>
    </w:p>
    <w:p w14:paraId="41019B15">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（五）服务对象</w:t>
      </w:r>
    </w:p>
    <w:p w14:paraId="7BDF2538">
      <w:pPr>
        <w:ind w:firstLine="700" w:firstLineChars="250"/>
        <w:rPr>
          <w:rFonts w:ascii="仿宋" w:hAnsi="仿宋" w:eastAsia="仿宋"/>
          <w:sz w:val="28"/>
          <w:szCs w:val="28"/>
        </w:rPr>
      </w:pPr>
      <w:r>
        <w:rPr>
          <w:rFonts w:hint="eastAsia" w:ascii="仿宋" w:hAnsi="仿宋" w:eastAsia="仿宋"/>
          <w:sz w:val="28"/>
          <w:szCs w:val="28"/>
        </w:rPr>
        <w:t>自然人□    法人</w:t>
      </w:r>
      <w:r>
        <w:rPr>
          <w:rFonts w:hint="eastAsia" w:ascii="仿宋" w:hAnsi="仿宋" w:eastAsia="仿宋"/>
          <w:sz w:val="28"/>
          <w:szCs w:val="28"/>
        </w:rPr>
        <w:sym w:font="Wingdings 2" w:char="F052"/>
      </w:r>
      <w:r>
        <w:rPr>
          <w:rFonts w:hint="eastAsia" w:ascii="仿宋" w:hAnsi="仿宋" w:eastAsia="仿宋"/>
          <w:sz w:val="28"/>
          <w:szCs w:val="28"/>
        </w:rPr>
        <w:t xml:space="preserve">    其它组织</w:t>
      </w:r>
      <w:r>
        <w:rPr>
          <w:rFonts w:hint="eastAsia" w:ascii="仿宋" w:hAnsi="仿宋" w:eastAsia="仿宋"/>
          <w:sz w:val="28"/>
          <w:szCs w:val="28"/>
        </w:rPr>
        <w:sym w:font="Wingdings 2" w:char="F052"/>
      </w:r>
    </w:p>
    <w:p w14:paraId="7EC1B384">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（六）受理机构</w:t>
      </w:r>
    </w:p>
    <w:p w14:paraId="48C6D6D2">
      <w:pPr>
        <w:spacing w:before="120" w:beforeLines="50" w:after="120" w:afterLines="50"/>
        <w:ind w:firstLine="560" w:firstLineChars="200"/>
        <w:rPr>
          <w:rFonts w:ascii="仿宋" w:hAnsi="仿宋" w:eastAsia="仿宋" w:cs="Times New Roman"/>
          <w:sz w:val="28"/>
          <w:szCs w:val="28"/>
        </w:rPr>
      </w:pPr>
      <w:r>
        <w:rPr>
          <w:rFonts w:hint="eastAsia" w:ascii="仿宋" w:hAnsi="仿宋" w:eastAsia="仿宋" w:cs="Times New Roman"/>
          <w:sz w:val="28"/>
          <w:szCs w:val="28"/>
        </w:rPr>
        <w:t>县（区）食品药品监督管理局</w:t>
      </w:r>
    </w:p>
    <w:p w14:paraId="396413B8">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（七）决定机构</w:t>
      </w:r>
    </w:p>
    <w:p w14:paraId="33616419">
      <w:pPr>
        <w:spacing w:before="120" w:beforeLines="50" w:after="120" w:afterLines="50"/>
        <w:ind w:firstLine="560" w:firstLineChars="200"/>
        <w:rPr>
          <w:rFonts w:ascii="仿宋" w:hAnsi="仿宋" w:eastAsia="仿宋" w:cs="Times New Roman"/>
          <w:sz w:val="28"/>
          <w:szCs w:val="28"/>
        </w:rPr>
      </w:pPr>
      <w:r>
        <w:rPr>
          <w:rFonts w:hint="eastAsia" w:ascii="仿宋" w:hAnsi="仿宋" w:eastAsia="仿宋" w:cs="Times New Roman"/>
          <w:sz w:val="28"/>
          <w:szCs w:val="28"/>
        </w:rPr>
        <w:t>县（区）食品药品监督管理局</w:t>
      </w:r>
    </w:p>
    <w:p w14:paraId="6EFE4DA9">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（八）联办机构</w:t>
      </w:r>
    </w:p>
    <w:p w14:paraId="501A0DA2">
      <w:pPr>
        <w:ind w:firstLine="560" w:firstLineChars="200"/>
        <w:rPr>
          <w:rFonts w:ascii="仿宋" w:hAnsi="仿宋" w:eastAsia="仿宋"/>
          <w:sz w:val="28"/>
          <w:szCs w:val="28"/>
        </w:rPr>
      </w:pPr>
      <w:r>
        <w:rPr>
          <w:rFonts w:hint="eastAsia" w:ascii="仿宋" w:hAnsi="仿宋" w:eastAsia="仿宋"/>
          <w:sz w:val="28"/>
          <w:szCs w:val="28"/>
        </w:rPr>
        <w:t>无</w:t>
      </w:r>
    </w:p>
    <w:p w14:paraId="05C139F0">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（九）监察机构</w:t>
      </w:r>
    </w:p>
    <w:p w14:paraId="6F37286A">
      <w:pPr>
        <w:spacing w:before="120" w:beforeLines="50" w:after="120" w:afterLines="50"/>
        <w:ind w:firstLine="560" w:firstLineChars="200"/>
        <w:rPr>
          <w:rFonts w:ascii="仿宋" w:hAnsi="仿宋" w:eastAsia="仿宋" w:cs="Times New Roman"/>
          <w:sz w:val="28"/>
          <w:szCs w:val="28"/>
        </w:rPr>
      </w:pPr>
      <w:r>
        <w:rPr>
          <w:rFonts w:hint="eastAsia" w:ascii="仿宋" w:hAnsi="仿宋" w:eastAsia="仿宋" w:cs="Times New Roman"/>
          <w:sz w:val="28"/>
          <w:szCs w:val="28"/>
          <w:lang w:eastAsia="zh-CN"/>
        </w:rPr>
        <w:t>黄石市</w:t>
      </w:r>
      <w:r>
        <w:rPr>
          <w:rFonts w:hint="eastAsia" w:ascii="仿宋" w:hAnsi="仿宋" w:eastAsia="仿宋" w:cs="Times New Roman"/>
          <w:sz w:val="28"/>
          <w:szCs w:val="28"/>
        </w:rPr>
        <w:t>食品药品监督管理局</w:t>
      </w:r>
    </w:p>
    <w:p w14:paraId="60157EC6">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（十）设定依据</w:t>
      </w:r>
    </w:p>
    <w:p w14:paraId="66D679E5">
      <w:pPr>
        <w:spacing w:before="120" w:beforeLines="50" w:line="340" w:lineRule="exact"/>
        <w:rPr>
          <w:rFonts w:ascii="仿宋" w:hAnsi="仿宋" w:eastAsia="仿宋" w:cs="Times New Roman"/>
          <w:sz w:val="28"/>
          <w:szCs w:val="28"/>
        </w:rPr>
      </w:pPr>
      <w:r>
        <w:rPr>
          <w:rFonts w:hint="eastAsia" w:ascii="仿宋" w:hAnsi="仿宋" w:eastAsia="仿宋" w:cs="Times New Roman"/>
          <w:sz w:val="28"/>
          <w:szCs w:val="28"/>
        </w:rPr>
        <w:t xml:space="preserve">   《中华人民共和国药品管理法》（主席令第</w:t>
      </w:r>
      <w:r>
        <w:rPr>
          <w:rFonts w:ascii="仿宋" w:hAnsi="仿宋" w:eastAsia="仿宋" w:cs="Times New Roman"/>
          <w:sz w:val="28"/>
          <w:szCs w:val="28"/>
        </w:rPr>
        <w:t>45号）</w:t>
      </w:r>
      <w:r>
        <w:rPr>
          <w:rFonts w:hint="eastAsia" w:ascii="仿宋" w:hAnsi="仿宋" w:eastAsia="仿宋" w:cs="Times New Roman"/>
          <w:sz w:val="28"/>
          <w:szCs w:val="28"/>
        </w:rPr>
        <w:t>第十四条第一款</w:t>
      </w:r>
      <w:r>
        <w:rPr>
          <w:rFonts w:ascii="仿宋" w:hAnsi="仿宋" w:eastAsia="仿宋" w:cs="Times New Roman"/>
          <w:sz w:val="28"/>
          <w:szCs w:val="28"/>
        </w:rPr>
        <w:t xml:space="preserve"> </w:t>
      </w:r>
      <w:r>
        <w:rPr>
          <w:rFonts w:hint="eastAsia" w:ascii="仿宋" w:hAnsi="仿宋" w:eastAsia="仿宋" w:cs="Times New Roman"/>
          <w:sz w:val="28"/>
          <w:szCs w:val="28"/>
        </w:rPr>
        <w:t xml:space="preserve"> </w:t>
      </w:r>
      <w:r>
        <w:rPr>
          <w:rFonts w:ascii="仿宋" w:hAnsi="仿宋" w:eastAsia="仿宋" w:cs="Times New Roman"/>
          <w:sz w:val="28"/>
          <w:szCs w:val="28"/>
        </w:rPr>
        <w:t>开办药品批发企业，须经企业所在地省、自治区、直辖市人民政府药品监督管理部门批准并发给《药品经营许可证》；开办药品零售企业，须经企业所在地县级以上地方药品监督管理部门批准并发给《药品经营许可证》。无《药品经营许可证》的，不得经营药品。</w:t>
      </w:r>
    </w:p>
    <w:p w14:paraId="6C8BCCBA">
      <w:pPr>
        <w:spacing w:before="120" w:beforeLines="50" w:after="120" w:afterLines="50"/>
        <w:ind w:firstLine="560" w:firstLineChars="200"/>
        <w:rPr>
          <w:rFonts w:ascii="仿宋" w:eastAsia="仿宋" w:cs="仿宋"/>
          <w:sz w:val="28"/>
          <w:szCs w:val="28"/>
        </w:rPr>
      </w:pPr>
      <w:r>
        <w:rPr>
          <w:rFonts w:hint="eastAsia" w:ascii="仿宋" w:eastAsia="仿宋" w:cs="仿宋"/>
          <w:sz w:val="28"/>
          <w:szCs w:val="28"/>
        </w:rPr>
        <w:t xml:space="preserve">相关法规、文件及其他事项 </w:t>
      </w:r>
    </w:p>
    <w:p w14:paraId="6436A570">
      <w:pPr>
        <w:spacing w:before="120" w:beforeLines="50" w:line="3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《药品经营许可证管理办法》(国家食品药品监督管理局令第6号)第二十九条　企业遗失《药品经营许可证》，应立即向发证机关报告，并在发证机关指定的媒体上登载遗失声明。发证机关在企业登载遗失声明之日起满1个月后，按原核准事项补发《药品经营许可证》。</w:t>
      </w:r>
    </w:p>
    <w:p w14:paraId="50EE2711">
      <w:pPr>
        <w:spacing w:before="120" w:beforeLines="50" w:line="3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《湖北省药品经营许可证管理实施办法》第三十三条 企业遗失《药品经营许可证》，应立即向发证机关报告，并在发证机关指定的媒体上登载遗失声明。发证机关在企业登载遗失声明之日起满1个月后，按原核准事项补发《药品经营许可证》。</w:t>
      </w:r>
    </w:p>
    <w:p w14:paraId="30A9916E">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（十一）受理要求</w:t>
      </w:r>
    </w:p>
    <w:p w14:paraId="3504D851">
      <w:pPr>
        <w:spacing w:before="120" w:beforeLines="50" w:after="120" w:afterLines="50"/>
        <w:ind w:firstLine="560" w:firstLineChars="200"/>
        <w:rPr>
          <w:rFonts w:ascii="楷体" w:hAnsi="楷体" w:eastAsia="楷体" w:cs="仿宋"/>
          <w:sz w:val="28"/>
          <w:szCs w:val="28"/>
        </w:rPr>
      </w:pPr>
      <w:r>
        <w:rPr>
          <w:rFonts w:hint="eastAsia" w:ascii="楷体" w:hAnsi="楷体" w:eastAsia="楷体" w:cs="仿宋"/>
          <w:sz w:val="28"/>
          <w:szCs w:val="28"/>
        </w:rPr>
        <w:t>1.申请时限</w:t>
      </w:r>
    </w:p>
    <w:p w14:paraId="19FC509B">
      <w:pPr>
        <w:spacing w:before="120" w:beforeLines="50" w:after="120" w:afterLines="50"/>
        <w:ind w:firstLine="560" w:firstLineChars="200"/>
        <w:rPr>
          <w:rFonts w:ascii="仿宋" w:eastAsia="仿宋" w:cs="仿宋"/>
          <w:sz w:val="28"/>
          <w:szCs w:val="28"/>
        </w:rPr>
      </w:pPr>
      <w:r>
        <w:rPr>
          <w:rFonts w:hint="eastAsia" w:ascii="仿宋" w:eastAsia="仿宋" w:cs="仿宋"/>
          <w:sz w:val="28"/>
          <w:szCs w:val="28"/>
        </w:rPr>
        <w:t>无</w:t>
      </w:r>
    </w:p>
    <w:p w14:paraId="6E2EC078">
      <w:pPr>
        <w:spacing w:before="120" w:beforeLines="50" w:after="120" w:afterLines="50"/>
        <w:ind w:firstLine="560" w:firstLineChars="200"/>
        <w:rPr>
          <w:rFonts w:ascii="楷体" w:hAnsi="楷体" w:eastAsia="楷体" w:cs="仿宋"/>
          <w:sz w:val="28"/>
          <w:szCs w:val="28"/>
        </w:rPr>
      </w:pPr>
      <w:r>
        <w:rPr>
          <w:rFonts w:hint="eastAsia" w:ascii="楷体" w:hAnsi="楷体" w:eastAsia="楷体" w:cs="仿宋"/>
          <w:sz w:val="28"/>
          <w:szCs w:val="28"/>
        </w:rPr>
        <w:t>2.受理条件</w:t>
      </w:r>
    </w:p>
    <w:p w14:paraId="521A8467">
      <w:pPr>
        <w:spacing w:line="340" w:lineRule="exact"/>
        <w:ind w:firstLine="560" w:firstLineChars="200"/>
        <w:rPr>
          <w:rFonts w:ascii="仿宋" w:hAnsi="仿宋" w:eastAsia="仿宋"/>
          <w:sz w:val="28"/>
          <w:szCs w:val="28"/>
        </w:rPr>
      </w:pPr>
      <w:r>
        <w:rPr>
          <w:rFonts w:hint="eastAsia" w:ascii="仿宋" w:hAnsi="仿宋" w:eastAsia="仿宋"/>
          <w:sz w:val="28"/>
          <w:szCs w:val="28"/>
        </w:rPr>
        <w:t>（1）县（区）行政区域内依法取得《药品经营许可证》的药品经营零售企业；</w:t>
      </w:r>
    </w:p>
    <w:p w14:paraId="1A91BCD6">
      <w:pPr>
        <w:spacing w:before="120" w:beforeLines="50" w:after="120" w:afterLines="50"/>
        <w:ind w:firstLine="560" w:firstLineChars="200"/>
        <w:rPr>
          <w:rFonts w:ascii="仿宋" w:hAnsi="仿宋" w:eastAsia="仿宋"/>
          <w:sz w:val="28"/>
          <w:szCs w:val="28"/>
        </w:rPr>
      </w:pPr>
      <w:r>
        <w:rPr>
          <w:rFonts w:hint="eastAsia" w:ascii="仿宋" w:hAnsi="仿宋" w:eastAsia="仿宋"/>
          <w:sz w:val="28"/>
          <w:szCs w:val="28"/>
        </w:rPr>
        <w:t>（2）.药品经营企业在相应媒体上登载遗失声明之日起满1个月后提出补发申请。</w:t>
      </w:r>
    </w:p>
    <w:p w14:paraId="4947DD54">
      <w:pPr>
        <w:spacing w:before="120" w:beforeLines="50" w:after="120" w:afterLines="50"/>
        <w:ind w:firstLine="560" w:firstLineChars="200"/>
        <w:rPr>
          <w:rFonts w:ascii="楷体" w:hAnsi="楷体" w:eastAsia="楷体" w:cs="仿宋"/>
          <w:sz w:val="28"/>
          <w:szCs w:val="28"/>
        </w:rPr>
      </w:pPr>
      <w:r>
        <w:rPr>
          <w:rFonts w:hint="eastAsia" w:ascii="楷体" w:hAnsi="楷体" w:eastAsia="楷体" w:cs="仿宋"/>
          <w:sz w:val="28"/>
          <w:szCs w:val="28"/>
        </w:rPr>
        <w:t>3.禁止性要求</w:t>
      </w:r>
    </w:p>
    <w:p w14:paraId="3C4E10CE">
      <w:pPr>
        <w:spacing w:before="120" w:beforeLines="50" w:after="120" w:afterLines="50"/>
        <w:ind w:firstLine="560" w:firstLineChars="200"/>
        <w:rPr>
          <w:rFonts w:ascii="仿宋" w:hAnsi="仿宋" w:eastAsia="仿宋"/>
          <w:sz w:val="28"/>
          <w:szCs w:val="28"/>
        </w:rPr>
      </w:pPr>
      <w:r>
        <w:rPr>
          <w:rFonts w:hint="eastAsia" w:ascii="仿宋" w:hAnsi="仿宋" w:eastAsia="仿宋"/>
          <w:sz w:val="28"/>
          <w:szCs w:val="28"/>
        </w:rPr>
        <w:t>企业，企业法定代表人或企业负责人，质量管理负责人无《药品管理法》第七十五条，第八十二条规定的情况。</w:t>
      </w:r>
    </w:p>
    <w:p w14:paraId="6684C616">
      <w:pPr>
        <w:spacing w:before="120" w:beforeLines="50" w:after="120" w:afterLines="50"/>
        <w:ind w:firstLine="560" w:firstLineChars="200"/>
        <w:rPr>
          <w:rFonts w:ascii="仿宋" w:hAnsi="仿宋" w:eastAsia="仿宋"/>
          <w:sz w:val="28"/>
          <w:szCs w:val="28"/>
        </w:rPr>
      </w:pPr>
      <w:r>
        <w:rPr>
          <w:rFonts w:hint="eastAsia" w:ascii="仿宋" w:hAnsi="仿宋" w:eastAsia="仿宋"/>
          <w:sz w:val="28"/>
          <w:szCs w:val="28"/>
        </w:rPr>
        <w:t>《中华人民共和国药品管理法》（主席令第</w:t>
      </w:r>
      <w:r>
        <w:rPr>
          <w:rFonts w:ascii="仿宋" w:hAnsi="仿宋" w:eastAsia="仿宋"/>
          <w:sz w:val="28"/>
          <w:szCs w:val="28"/>
        </w:rPr>
        <w:t>45号）第七十五条第一款 从事生产、销售假药及生产、销售劣药情节严重的企业或者其他单位，其直接负责的主管人员和其他直接责任人员十年内不得从事药品生产、经营活动。</w:t>
      </w:r>
    </w:p>
    <w:p w14:paraId="1FF5FE08">
      <w:pPr>
        <w:spacing w:before="120" w:beforeLines="50" w:after="120" w:afterLines="50"/>
        <w:ind w:firstLine="560" w:firstLineChars="200"/>
        <w:rPr>
          <w:rFonts w:ascii="仿宋" w:hAnsi="仿宋" w:eastAsia="仿宋"/>
          <w:sz w:val="28"/>
          <w:szCs w:val="28"/>
        </w:rPr>
      </w:pPr>
      <w:r>
        <w:rPr>
          <w:rFonts w:hint="eastAsia" w:ascii="仿宋" w:hAnsi="仿宋" w:eastAsia="仿宋"/>
          <w:sz w:val="28"/>
          <w:szCs w:val="28"/>
        </w:rPr>
        <w:t>《中华人民共和国药品管理法》（主席令第</w:t>
      </w:r>
      <w:r>
        <w:rPr>
          <w:rFonts w:ascii="仿宋" w:hAnsi="仿宋" w:eastAsia="仿宋"/>
          <w:sz w:val="28"/>
          <w:szCs w:val="28"/>
        </w:rPr>
        <w:t>45号）第八十二条 违反本法规定，提供虚假的证明、文件资料样品或者采取其他欺骗手段取得《药品生产许可证》、《药品经营许可证》、《医疗机构制剂许可证》或者药品批准证明文件的，吊销《药品生产许可证》、《药品经营许可证》、《医疗机构制剂许可证》或者撤销药品批准证明文件，五年内不受理其申请，并处一万元以上三万元以下的罚款。</w:t>
      </w:r>
    </w:p>
    <w:p w14:paraId="027A6D58">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（十二）数量限制</w:t>
      </w:r>
    </w:p>
    <w:p w14:paraId="560FD580">
      <w:pPr>
        <w:tabs>
          <w:tab w:val="center" w:pos="4201"/>
          <w:tab w:val="right" w:leader="dot" w:pos="9298"/>
        </w:tabs>
        <w:autoSpaceDE w:val="0"/>
        <w:autoSpaceDN w:val="0"/>
        <w:ind w:firstLine="560" w:firstLineChars="200"/>
        <w:rPr>
          <w:rFonts w:ascii="仿宋" w:hAnsi="仿宋" w:eastAsia="仿宋"/>
          <w:sz w:val="28"/>
          <w:szCs w:val="28"/>
        </w:rPr>
      </w:pPr>
      <w:r>
        <w:rPr>
          <w:rFonts w:hint="eastAsia" w:ascii="仿宋" w:hAnsi="仿宋" w:eastAsia="仿宋"/>
          <w:sz w:val="28"/>
          <w:szCs w:val="28"/>
        </w:rPr>
        <w:t>无</w:t>
      </w:r>
    </w:p>
    <w:p w14:paraId="2ECF069A">
      <w:pPr>
        <w:tabs>
          <w:tab w:val="center" w:pos="4201"/>
          <w:tab w:val="right" w:leader="dot" w:pos="9298"/>
        </w:tabs>
        <w:autoSpaceDE w:val="0"/>
        <w:autoSpaceDN w:val="0"/>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（十三）法定办结时限</w:t>
      </w:r>
    </w:p>
    <w:p w14:paraId="725B70BD">
      <w:pPr>
        <w:spacing w:before="120" w:beforeLines="50" w:after="120" w:afterLines="50"/>
        <w:ind w:firstLine="560" w:firstLineChars="200"/>
        <w:rPr>
          <w:rFonts w:ascii="仿宋" w:eastAsia="仿宋" w:cs="仿宋"/>
          <w:sz w:val="28"/>
          <w:szCs w:val="28"/>
        </w:rPr>
      </w:pPr>
      <w:r>
        <w:rPr>
          <w:rFonts w:hint="eastAsia" w:ascii="仿宋" w:eastAsia="仿宋" w:cs="仿宋"/>
          <w:sz w:val="28"/>
          <w:szCs w:val="28"/>
        </w:rPr>
        <w:t>15个工作日（不包括补正材料、送达时间）</w:t>
      </w:r>
    </w:p>
    <w:p w14:paraId="503B220E">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（十四）承诺办结时限</w:t>
      </w:r>
    </w:p>
    <w:p w14:paraId="732DCDA2">
      <w:pPr>
        <w:spacing w:before="120" w:beforeLines="50" w:after="120" w:afterLines="50"/>
        <w:ind w:firstLine="560" w:firstLineChars="200"/>
        <w:rPr>
          <w:rFonts w:ascii="仿宋" w:eastAsia="仿宋" w:cs="仿宋"/>
          <w:sz w:val="28"/>
          <w:szCs w:val="28"/>
        </w:rPr>
      </w:pPr>
      <w:r>
        <w:rPr>
          <w:rFonts w:hint="eastAsia" w:ascii="仿宋" w:eastAsia="仿宋" w:cs="仿宋"/>
          <w:sz w:val="28"/>
          <w:szCs w:val="28"/>
        </w:rPr>
        <w:t>5个</w:t>
      </w:r>
      <w:r>
        <w:rPr>
          <w:rFonts w:ascii="仿宋" w:eastAsia="仿宋" w:cs="仿宋"/>
          <w:sz w:val="28"/>
          <w:szCs w:val="28"/>
        </w:rPr>
        <w:t>工作日</w:t>
      </w:r>
      <w:r>
        <w:rPr>
          <w:rFonts w:hint="eastAsia" w:ascii="仿宋" w:eastAsia="仿宋" w:cs="仿宋"/>
          <w:sz w:val="28"/>
          <w:szCs w:val="28"/>
        </w:rPr>
        <w:t>（不包括补正材料、送达时间）</w:t>
      </w:r>
    </w:p>
    <w:p w14:paraId="06C77C98">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（十五）申请材料</w:t>
      </w:r>
    </w:p>
    <w:p w14:paraId="495E13E4">
      <w:pPr>
        <w:spacing w:before="120" w:beforeLines="50" w:after="120" w:afterLines="50"/>
        <w:ind w:firstLine="560" w:firstLineChars="200"/>
        <w:rPr>
          <w:rFonts w:ascii="仿宋" w:hAnsi="仿宋" w:eastAsia="仿宋"/>
          <w:sz w:val="28"/>
          <w:szCs w:val="28"/>
        </w:rPr>
      </w:pPr>
      <w:r>
        <w:rPr>
          <w:rFonts w:hint="eastAsia" w:ascii="仿宋" w:hAnsi="仿宋" w:eastAsia="仿宋"/>
          <w:sz w:val="28"/>
          <w:szCs w:val="28"/>
        </w:rPr>
        <w:t>1.申请材料目录</w:t>
      </w:r>
    </w:p>
    <w:p w14:paraId="26882C8B">
      <w:pPr>
        <w:tabs>
          <w:tab w:val="center" w:pos="4201"/>
          <w:tab w:val="right" w:leader="dot" w:pos="9298"/>
        </w:tabs>
        <w:autoSpaceDE w:val="0"/>
        <w:autoSpaceDN w:val="0"/>
        <w:ind w:firstLine="420" w:firstLineChars="200"/>
        <w:jc w:val="center"/>
        <w:rPr>
          <w:rFonts w:ascii="黑体" w:hAnsi="黑体" w:eastAsia="黑体"/>
          <w:sz w:val="21"/>
          <w:szCs w:val="21"/>
        </w:rPr>
      </w:pPr>
      <w:r>
        <w:rPr>
          <w:rFonts w:hint="eastAsia" w:ascii="黑体" w:hAnsi="黑体" w:eastAsia="黑体"/>
          <w:sz w:val="21"/>
          <w:szCs w:val="21"/>
        </w:rPr>
        <w:t>表1药品经营许可证（零售）补发申请材料目录</w:t>
      </w:r>
    </w:p>
    <w:tbl>
      <w:tblPr>
        <w:tblStyle w:val="8"/>
        <w:tblW w:w="890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01"/>
        <w:gridCol w:w="1559"/>
        <w:gridCol w:w="2127"/>
        <w:gridCol w:w="1275"/>
        <w:gridCol w:w="1812"/>
      </w:tblGrid>
      <w:tr w14:paraId="5177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26" w:type="dxa"/>
            <w:vAlign w:val="center"/>
          </w:tcPr>
          <w:p w14:paraId="0050BD1E">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701" w:type="dxa"/>
            <w:vAlign w:val="center"/>
          </w:tcPr>
          <w:p w14:paraId="6CFEC9D3">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材料名称</w:t>
            </w:r>
          </w:p>
        </w:tc>
        <w:tc>
          <w:tcPr>
            <w:tcW w:w="1559" w:type="dxa"/>
            <w:vAlign w:val="center"/>
          </w:tcPr>
          <w:p w14:paraId="56639D0D">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材料来源</w:t>
            </w:r>
          </w:p>
        </w:tc>
        <w:tc>
          <w:tcPr>
            <w:tcW w:w="2127" w:type="dxa"/>
            <w:vAlign w:val="center"/>
          </w:tcPr>
          <w:p w14:paraId="6F8927E2">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材料要求</w:t>
            </w:r>
          </w:p>
        </w:tc>
        <w:tc>
          <w:tcPr>
            <w:tcW w:w="1275" w:type="dxa"/>
            <w:vAlign w:val="center"/>
          </w:tcPr>
          <w:p w14:paraId="6F84332E">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材料性质</w:t>
            </w:r>
          </w:p>
          <w:p w14:paraId="746E19EA">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（纸质版/电子版）</w:t>
            </w:r>
          </w:p>
        </w:tc>
        <w:tc>
          <w:tcPr>
            <w:tcW w:w="1812" w:type="dxa"/>
            <w:vAlign w:val="center"/>
          </w:tcPr>
          <w:p w14:paraId="5DD4ABC0">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材料份数</w:t>
            </w:r>
          </w:p>
        </w:tc>
      </w:tr>
      <w:tr w14:paraId="1D58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426" w:type="dxa"/>
            <w:vAlign w:val="center"/>
          </w:tcPr>
          <w:p w14:paraId="148B924B">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01" w:type="dxa"/>
            <w:vAlign w:val="center"/>
          </w:tcPr>
          <w:p w14:paraId="4ECA79F7">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《药品经营许可证补发申请书》</w:t>
            </w:r>
          </w:p>
        </w:tc>
        <w:tc>
          <w:tcPr>
            <w:tcW w:w="1559" w:type="dxa"/>
            <w:vAlign w:val="center"/>
          </w:tcPr>
          <w:p w14:paraId="69F12545">
            <w:pPr>
              <w:rPr>
                <w:rFonts w:asciiTheme="minorEastAsia" w:hAnsiTheme="minorEastAsia" w:eastAsiaTheme="minorEastAsia" w:cstheme="minorEastAsia"/>
                <w:sz w:val="21"/>
                <w:szCs w:val="21"/>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2127" w:type="dxa"/>
            <w:vAlign w:val="center"/>
          </w:tcPr>
          <w:p w14:paraId="557B2DFC">
            <w:pPr>
              <w:rPr>
                <w:rFonts w:asciiTheme="minorEastAsia" w:hAnsiTheme="minorEastAsia" w:eastAsiaTheme="minorEastAsia" w:cstheme="minorEastAsia"/>
                <w:sz w:val="21"/>
                <w:szCs w:val="21"/>
              </w:rPr>
            </w:pPr>
            <w:r>
              <w:rPr>
                <w:rFonts w:hint="eastAsia" w:asciiTheme="minorEastAsia" w:hAnsiTheme="minorEastAsia" w:eastAsiaTheme="minorEastAsia"/>
                <w:sz w:val="21"/>
                <w:szCs w:val="21"/>
              </w:rPr>
              <w:t>法定代表人签字并加盖公章。所填写项目应填写齐全、准</w:t>
            </w:r>
          </w:p>
        </w:tc>
        <w:tc>
          <w:tcPr>
            <w:tcW w:w="1275" w:type="dxa"/>
            <w:vAlign w:val="center"/>
          </w:tcPr>
          <w:p w14:paraId="49E13399">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05C43D60">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电子版</w:t>
            </w:r>
          </w:p>
        </w:tc>
        <w:tc>
          <w:tcPr>
            <w:tcW w:w="1812" w:type="dxa"/>
            <w:vAlign w:val="center"/>
          </w:tcPr>
          <w:p w14:paraId="2A8A0A0C">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原件1份</w:t>
            </w:r>
          </w:p>
          <w:p w14:paraId="11DA012C">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w:t>
            </w:r>
          </w:p>
        </w:tc>
      </w:tr>
      <w:tr w14:paraId="7461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6" w:type="dxa"/>
            <w:vAlign w:val="center"/>
          </w:tcPr>
          <w:p w14:paraId="1030657B">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01" w:type="dxa"/>
            <w:vAlign w:val="center"/>
          </w:tcPr>
          <w:p w14:paraId="3B8CA8D8">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未损毁的《药品经营许可证》和《药品经营质量管理规范认证证书》</w:t>
            </w:r>
          </w:p>
        </w:tc>
        <w:tc>
          <w:tcPr>
            <w:tcW w:w="1559" w:type="dxa"/>
            <w:vAlign w:val="center"/>
          </w:tcPr>
          <w:p w14:paraId="53E92D9A">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食品药品监督管理部门核发</w:t>
            </w:r>
          </w:p>
        </w:tc>
        <w:tc>
          <w:tcPr>
            <w:tcW w:w="2127" w:type="dxa"/>
            <w:vAlign w:val="center"/>
          </w:tcPr>
          <w:p w14:paraId="057776DB">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核验原件。</w:t>
            </w:r>
          </w:p>
          <w:p w14:paraId="0E28BF0A">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加盖公章。</w:t>
            </w:r>
          </w:p>
          <w:p w14:paraId="160E3C27">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如《药品经营许可证》完全损毁，企业须提供所在地食药监管部门出具的情况说明。</w:t>
            </w:r>
          </w:p>
        </w:tc>
        <w:tc>
          <w:tcPr>
            <w:tcW w:w="1275" w:type="dxa"/>
            <w:vAlign w:val="center"/>
          </w:tcPr>
          <w:p w14:paraId="34FD8FEA">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17DAD2DE">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电子版</w:t>
            </w:r>
          </w:p>
        </w:tc>
        <w:tc>
          <w:tcPr>
            <w:tcW w:w="1812" w:type="dxa"/>
            <w:vAlign w:val="center"/>
          </w:tcPr>
          <w:p w14:paraId="664E0FFF">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□原件1份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复印件</w:t>
            </w:r>
          </w:p>
        </w:tc>
      </w:tr>
      <w:tr w14:paraId="7C8C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6" w:type="dxa"/>
            <w:vAlign w:val="center"/>
          </w:tcPr>
          <w:p w14:paraId="14DE0E49">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701" w:type="dxa"/>
            <w:vAlign w:val="center"/>
          </w:tcPr>
          <w:p w14:paraId="55555251">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《营业执照》</w:t>
            </w:r>
          </w:p>
        </w:tc>
        <w:tc>
          <w:tcPr>
            <w:tcW w:w="1559" w:type="dxa"/>
            <w:vAlign w:val="center"/>
          </w:tcPr>
          <w:p w14:paraId="57D45876">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工商行政管理部门核发</w:t>
            </w:r>
          </w:p>
        </w:tc>
        <w:tc>
          <w:tcPr>
            <w:tcW w:w="2127" w:type="dxa"/>
            <w:vAlign w:val="center"/>
          </w:tcPr>
          <w:p w14:paraId="38535E22">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核验原件</w:t>
            </w:r>
          </w:p>
          <w:p w14:paraId="2EC1571B">
            <w:pPr>
              <w:rPr>
                <w:rFonts w:asciiTheme="minorEastAsia" w:hAnsiTheme="minorEastAsia" w:eastAsiaTheme="minorEastAsia" w:cstheme="minorEastAsia"/>
                <w:sz w:val="21"/>
                <w:szCs w:val="21"/>
              </w:rPr>
            </w:pPr>
          </w:p>
        </w:tc>
        <w:tc>
          <w:tcPr>
            <w:tcW w:w="1275" w:type="dxa"/>
            <w:vAlign w:val="center"/>
          </w:tcPr>
          <w:p w14:paraId="144D5EF8">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1D871620">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电子版</w:t>
            </w:r>
          </w:p>
        </w:tc>
        <w:tc>
          <w:tcPr>
            <w:tcW w:w="1812" w:type="dxa"/>
            <w:vAlign w:val="center"/>
          </w:tcPr>
          <w:p w14:paraId="4895458E">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□原件1份   </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 xml:space="preserve">复印件 </w:t>
            </w:r>
          </w:p>
        </w:tc>
      </w:tr>
      <w:tr w14:paraId="5357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6" w:type="dxa"/>
            <w:vAlign w:val="center"/>
          </w:tcPr>
          <w:p w14:paraId="6FE62412">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701" w:type="dxa"/>
            <w:vAlign w:val="center"/>
          </w:tcPr>
          <w:p w14:paraId="6F74C004">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法定代表人身份证</w:t>
            </w:r>
          </w:p>
        </w:tc>
        <w:tc>
          <w:tcPr>
            <w:tcW w:w="1559" w:type="dxa"/>
            <w:vAlign w:val="center"/>
          </w:tcPr>
          <w:p w14:paraId="64701773">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企业自备</w:t>
            </w:r>
          </w:p>
        </w:tc>
        <w:tc>
          <w:tcPr>
            <w:tcW w:w="2127" w:type="dxa"/>
            <w:vAlign w:val="center"/>
          </w:tcPr>
          <w:p w14:paraId="6D62B740">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身份证现场核验原件。</w:t>
            </w:r>
          </w:p>
        </w:tc>
        <w:tc>
          <w:tcPr>
            <w:tcW w:w="1275" w:type="dxa"/>
            <w:vAlign w:val="center"/>
          </w:tcPr>
          <w:p w14:paraId="4D5811AF">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5F3E7E39">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电子版</w:t>
            </w:r>
          </w:p>
        </w:tc>
        <w:tc>
          <w:tcPr>
            <w:tcW w:w="1812" w:type="dxa"/>
            <w:vAlign w:val="center"/>
          </w:tcPr>
          <w:p w14:paraId="2A1E58F2">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□原件1份  </w:t>
            </w: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 xml:space="preserve">复印件 </w:t>
            </w:r>
          </w:p>
        </w:tc>
      </w:tr>
      <w:tr w14:paraId="6797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6" w:type="dxa"/>
            <w:vAlign w:val="center"/>
          </w:tcPr>
          <w:p w14:paraId="5E607493">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701" w:type="dxa"/>
            <w:vAlign w:val="center"/>
          </w:tcPr>
          <w:p w14:paraId="2E443735">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《药品经营许可证》遗失声明</w:t>
            </w:r>
          </w:p>
        </w:tc>
        <w:tc>
          <w:tcPr>
            <w:tcW w:w="1559" w:type="dxa"/>
            <w:vAlign w:val="center"/>
          </w:tcPr>
          <w:p w14:paraId="5BDF1772">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企业自备</w:t>
            </w:r>
          </w:p>
        </w:tc>
        <w:tc>
          <w:tcPr>
            <w:tcW w:w="2127" w:type="dxa"/>
            <w:vAlign w:val="center"/>
          </w:tcPr>
          <w:p w14:paraId="79C9FD3C">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须在县(区)级以上报刊登载</w:t>
            </w:r>
          </w:p>
        </w:tc>
        <w:tc>
          <w:tcPr>
            <w:tcW w:w="1275" w:type="dxa"/>
            <w:vAlign w:val="center"/>
          </w:tcPr>
          <w:p w14:paraId="33C71F1F">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1273B308">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电子版</w:t>
            </w:r>
          </w:p>
        </w:tc>
        <w:tc>
          <w:tcPr>
            <w:tcW w:w="1812" w:type="dxa"/>
            <w:vAlign w:val="center"/>
          </w:tcPr>
          <w:p w14:paraId="2A828BAF">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原件1份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□复印件</w:t>
            </w:r>
          </w:p>
        </w:tc>
      </w:tr>
      <w:tr w14:paraId="7024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6" w:type="dxa"/>
            <w:vAlign w:val="center"/>
          </w:tcPr>
          <w:p w14:paraId="3C072C28">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701" w:type="dxa"/>
            <w:vAlign w:val="center"/>
          </w:tcPr>
          <w:p w14:paraId="70DB1DBC">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企业无因违法经营被食品药品监督管理部门立案调查尚未结案的案件，或者收到行政处罚决定但尚未履行案件的证明文件</w:t>
            </w:r>
          </w:p>
        </w:tc>
        <w:tc>
          <w:tcPr>
            <w:tcW w:w="1559" w:type="dxa"/>
            <w:vAlign w:val="center"/>
          </w:tcPr>
          <w:p w14:paraId="78F3501D">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企业所在地食品药品监督管理部门出具</w:t>
            </w:r>
          </w:p>
        </w:tc>
        <w:tc>
          <w:tcPr>
            <w:tcW w:w="2127" w:type="dxa"/>
            <w:vAlign w:val="center"/>
          </w:tcPr>
          <w:p w14:paraId="02076990">
            <w:pPr>
              <w:rPr>
                <w:rFonts w:asciiTheme="minorEastAsia" w:hAnsiTheme="minorEastAsia" w:eastAsiaTheme="minorEastAsia" w:cstheme="minorEastAsia"/>
                <w:sz w:val="21"/>
                <w:szCs w:val="21"/>
              </w:rPr>
            </w:pPr>
          </w:p>
        </w:tc>
        <w:tc>
          <w:tcPr>
            <w:tcW w:w="1275" w:type="dxa"/>
            <w:vAlign w:val="center"/>
          </w:tcPr>
          <w:p w14:paraId="3704A535">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6216D00A">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电子版</w:t>
            </w:r>
          </w:p>
        </w:tc>
        <w:tc>
          <w:tcPr>
            <w:tcW w:w="1812" w:type="dxa"/>
            <w:vAlign w:val="center"/>
          </w:tcPr>
          <w:p w14:paraId="7D506CE5">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原件1份</w:t>
            </w:r>
          </w:p>
          <w:p w14:paraId="22F43AB8">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w:t>
            </w:r>
          </w:p>
        </w:tc>
      </w:tr>
      <w:tr w14:paraId="6635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6" w:type="dxa"/>
            <w:vAlign w:val="center"/>
          </w:tcPr>
          <w:p w14:paraId="6CA2A500">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701" w:type="dxa"/>
            <w:vAlign w:val="center"/>
          </w:tcPr>
          <w:p w14:paraId="0C667CE1">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申请人材料真实性承诺书</w:t>
            </w:r>
          </w:p>
        </w:tc>
        <w:tc>
          <w:tcPr>
            <w:tcW w:w="1559" w:type="dxa"/>
            <w:vAlign w:val="center"/>
          </w:tcPr>
          <w:p w14:paraId="7035C605">
            <w:pPr>
              <w:rPr>
                <w:rFonts w:hint="eastAsia" w:asciiTheme="minorEastAsia" w:hAnsiTheme="minorEastAsia" w:eastAsiaTheme="minorEastAsia" w:cstheme="minorEastAsia"/>
                <w:sz w:val="21"/>
                <w:szCs w:val="21"/>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2127" w:type="dxa"/>
            <w:vAlign w:val="center"/>
          </w:tcPr>
          <w:p w14:paraId="7A12743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法定代表人签字并加盖企业公章。</w:t>
            </w:r>
          </w:p>
        </w:tc>
        <w:tc>
          <w:tcPr>
            <w:tcW w:w="1275" w:type="dxa"/>
            <w:vAlign w:val="center"/>
          </w:tcPr>
          <w:p w14:paraId="0BBE7C0D">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纸质版</w:t>
            </w:r>
          </w:p>
          <w:p w14:paraId="6466181E">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电子版</w:t>
            </w:r>
          </w:p>
        </w:tc>
        <w:tc>
          <w:tcPr>
            <w:tcW w:w="1812" w:type="dxa"/>
            <w:vAlign w:val="center"/>
          </w:tcPr>
          <w:p w14:paraId="4B17E324">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原件1份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□复印件</w:t>
            </w:r>
          </w:p>
        </w:tc>
      </w:tr>
      <w:tr w14:paraId="40C2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6" w:type="dxa"/>
            <w:vAlign w:val="center"/>
          </w:tcPr>
          <w:p w14:paraId="1D1FA651">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701" w:type="dxa"/>
            <w:vAlign w:val="center"/>
          </w:tcPr>
          <w:p w14:paraId="15B410C2">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申请办理时，经办人不是法定代表人或负责人本人时，提供《授权委托书》和被委托人身份证复印件</w:t>
            </w:r>
          </w:p>
        </w:tc>
        <w:tc>
          <w:tcPr>
            <w:tcW w:w="1559" w:type="dxa"/>
            <w:vAlign w:val="center"/>
          </w:tcPr>
          <w:p w14:paraId="674BBD19">
            <w:pPr>
              <w:rPr>
                <w:rFonts w:hint="eastAsia" w:asciiTheme="minorEastAsia" w:hAnsiTheme="minorEastAsia" w:eastAsiaTheme="minorEastAsia" w:cstheme="minorEastAsia"/>
                <w:sz w:val="21"/>
                <w:szCs w:val="21"/>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2127" w:type="dxa"/>
            <w:vAlign w:val="center"/>
          </w:tcPr>
          <w:p w14:paraId="31FDA53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身份证现场核验原件。</w:t>
            </w:r>
          </w:p>
        </w:tc>
        <w:tc>
          <w:tcPr>
            <w:tcW w:w="1275" w:type="dxa"/>
            <w:vAlign w:val="center"/>
          </w:tcPr>
          <w:p w14:paraId="5CB1FFA2">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纸质版</w:t>
            </w:r>
          </w:p>
          <w:p w14:paraId="6126C9FA">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电子版</w:t>
            </w:r>
          </w:p>
        </w:tc>
        <w:tc>
          <w:tcPr>
            <w:tcW w:w="1812" w:type="dxa"/>
            <w:vAlign w:val="center"/>
          </w:tcPr>
          <w:p w14:paraId="7801315E">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原件1份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sym w:font="Wingdings" w:char="F0FE"/>
            </w:r>
            <w:r>
              <w:rPr>
                <w:rFonts w:hint="eastAsia" w:asciiTheme="minorEastAsia" w:hAnsiTheme="minorEastAsia" w:eastAsiaTheme="minorEastAsia" w:cstheme="minorEastAsia"/>
                <w:sz w:val="21"/>
                <w:szCs w:val="21"/>
              </w:rPr>
              <w:t>复印件</w:t>
            </w:r>
          </w:p>
        </w:tc>
      </w:tr>
      <w:tr w14:paraId="19E4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trPr>
        <w:tc>
          <w:tcPr>
            <w:tcW w:w="8900" w:type="dxa"/>
            <w:gridSpan w:val="6"/>
          </w:tcPr>
          <w:p w14:paraId="25D87FC2">
            <w:pPr>
              <w:pStyle w:val="31"/>
            </w:pPr>
            <w:r>
              <w:rPr>
                <w:rFonts w:hint="eastAsia"/>
              </w:rPr>
              <w:t>其他要求：1.所有材料应完整、清晰，要求签字的须签字，每份首页末页加盖企业公章，如为整本材料，则需加盖骑缝章。</w:t>
            </w:r>
          </w:p>
          <w:p w14:paraId="03DA4664">
            <w:pPr>
              <w:pStyle w:val="31"/>
            </w:pPr>
            <w:r>
              <w:rPr>
                <w:rFonts w:hint="eastAsia"/>
              </w:rPr>
              <w:t>2.复印件上需注明日期，加盖企业公章及“本复印件与原件一致”窗口核对章。</w:t>
            </w:r>
          </w:p>
          <w:p w14:paraId="4C98D608">
            <w:pPr>
              <w:pStyle w:val="31"/>
            </w:pPr>
            <w:r>
              <w:rPr>
                <w:rFonts w:hint="eastAsia"/>
              </w:rPr>
              <w:t>3.身份证</w:t>
            </w:r>
            <w:r>
              <w:t>原件需在现场办理时核验</w:t>
            </w:r>
            <w:r>
              <w:rPr>
                <w:rFonts w:hint="eastAsia"/>
              </w:rPr>
              <w:t>，其他材料原件现场提交。</w:t>
            </w:r>
          </w:p>
          <w:p w14:paraId="26A024D6">
            <w:pPr>
              <w:pStyle w:val="31"/>
            </w:pPr>
            <w:r>
              <w:rPr>
                <w:rFonts w:hint="eastAsia"/>
              </w:rPr>
              <w:t>4.纸质申请材料（除证件类原件），</w:t>
            </w:r>
            <w:r>
              <w:t>采用A4纸</w:t>
            </w:r>
            <w:r>
              <w:rPr>
                <w:rFonts w:hint="eastAsia"/>
              </w:rPr>
              <w:t>统一在纸张的左侧装订。</w:t>
            </w:r>
          </w:p>
          <w:p w14:paraId="190AFED7">
            <w:pPr>
              <w:rPr>
                <w:rFonts w:asciiTheme="minorEastAsia" w:hAnsiTheme="minorEastAsia" w:eastAsiaTheme="minorEastAsia" w:cstheme="minorEastAsia"/>
                <w:sz w:val="21"/>
                <w:szCs w:val="21"/>
              </w:rPr>
            </w:pPr>
            <w:r>
              <w:rPr>
                <w:rFonts w:hint="eastAsia"/>
                <w:sz w:val="21"/>
                <w:szCs w:val="21"/>
              </w:rPr>
              <w:t>5.网上提交材料的，按材料目录提交电子扫描件，电子扫描件可采用PDF/JPG/DOC格式。</w:t>
            </w:r>
          </w:p>
        </w:tc>
      </w:tr>
    </w:tbl>
    <w:p w14:paraId="338E0607">
      <w:pPr>
        <w:spacing w:before="120" w:beforeLines="50" w:after="120" w:afterLines="50"/>
        <w:ind w:firstLine="560" w:firstLineChars="200"/>
        <w:rPr>
          <w:rFonts w:ascii="仿宋" w:hAnsi="仿宋" w:eastAsia="仿宋"/>
          <w:sz w:val="28"/>
          <w:szCs w:val="28"/>
        </w:rPr>
      </w:pPr>
      <w:r>
        <w:rPr>
          <w:rFonts w:hint="eastAsia" w:ascii="仿宋" w:hAnsi="仿宋" w:eastAsia="仿宋"/>
          <w:sz w:val="28"/>
          <w:szCs w:val="28"/>
        </w:rPr>
        <w:t>2.表单</w:t>
      </w:r>
    </w:p>
    <w:p w14:paraId="15CE95CC">
      <w:pPr>
        <w:spacing w:before="120" w:beforeLines="50" w:after="120" w:afterLines="50"/>
        <w:ind w:firstLine="560" w:firstLineChars="200"/>
        <w:rPr>
          <w:rFonts w:ascii="仿宋" w:hAnsi="仿宋" w:eastAsia="仿宋"/>
          <w:sz w:val="28"/>
          <w:szCs w:val="28"/>
        </w:rPr>
      </w:pPr>
      <w:r>
        <w:rPr>
          <w:rFonts w:hint="eastAsia" w:ascii="仿宋" w:hAnsi="仿宋" w:eastAsia="仿宋"/>
          <w:sz w:val="28"/>
          <w:szCs w:val="28"/>
        </w:rPr>
        <w:t>申请人材料真实性承诺书见附件1</w:t>
      </w:r>
    </w:p>
    <w:p w14:paraId="6679C3D2">
      <w:pPr>
        <w:spacing w:before="120" w:beforeLines="50" w:after="120" w:afterLines="50"/>
        <w:ind w:firstLine="560" w:firstLineChars="200"/>
        <w:rPr>
          <w:rFonts w:ascii="仿宋" w:hAnsi="仿宋" w:eastAsia="仿宋"/>
          <w:sz w:val="28"/>
          <w:szCs w:val="28"/>
        </w:rPr>
      </w:pPr>
      <w:r>
        <w:rPr>
          <w:rFonts w:hint="eastAsia" w:ascii="仿宋" w:hAnsi="仿宋" w:eastAsia="仿宋"/>
          <w:sz w:val="28"/>
          <w:szCs w:val="28"/>
        </w:rPr>
        <w:t>授权委托书（空表）见附件2</w:t>
      </w:r>
    </w:p>
    <w:p w14:paraId="2BB96824">
      <w:pPr>
        <w:ind w:firstLine="560" w:firstLineChars="200"/>
        <w:rPr>
          <w:rFonts w:hint="eastAsia" w:ascii="仿宋" w:hAnsi="仿宋" w:eastAsia="仿宋"/>
          <w:sz w:val="28"/>
          <w:szCs w:val="28"/>
        </w:rPr>
      </w:pPr>
      <w:r>
        <w:rPr>
          <w:rFonts w:hint="eastAsia" w:ascii="仿宋" w:hAnsi="仿宋" w:eastAsia="仿宋"/>
          <w:sz w:val="28"/>
          <w:szCs w:val="28"/>
        </w:rPr>
        <w:t>3.申请材料范本</w:t>
      </w:r>
    </w:p>
    <w:p w14:paraId="517C9752">
      <w:pPr>
        <w:spacing w:before="120" w:beforeLines="50" w:after="120" w:afterLines="50"/>
        <w:ind w:firstLine="560" w:firstLineChars="200"/>
        <w:rPr>
          <w:rFonts w:ascii="仿宋" w:hAnsi="仿宋" w:eastAsia="仿宋"/>
          <w:sz w:val="28"/>
          <w:szCs w:val="28"/>
        </w:rPr>
      </w:pPr>
      <w:r>
        <w:rPr>
          <w:rFonts w:hint="eastAsia" w:ascii="仿宋" w:hAnsi="仿宋" w:eastAsia="仿宋"/>
          <w:sz w:val="28"/>
          <w:szCs w:val="28"/>
        </w:rPr>
        <w:t>《药品经营许可证补发申请书》（范本）见附件3。</w:t>
      </w:r>
    </w:p>
    <w:p w14:paraId="00430F92">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（十六）结果名称</w:t>
      </w:r>
    </w:p>
    <w:p w14:paraId="6275FA99">
      <w:pPr>
        <w:spacing w:before="120" w:beforeLines="50" w:after="120" w:afterLines="50"/>
        <w:ind w:firstLine="560" w:firstLineChars="200"/>
        <w:rPr>
          <w:rFonts w:ascii="仿宋" w:eastAsia="仿宋" w:cs="仿宋"/>
          <w:bCs/>
          <w:sz w:val="28"/>
          <w:szCs w:val="28"/>
        </w:rPr>
      </w:pPr>
      <w:r>
        <w:rPr>
          <w:rFonts w:hint="eastAsia" w:ascii="仿宋" w:eastAsia="仿宋" w:cs="仿宋"/>
          <w:bCs/>
          <w:sz w:val="28"/>
          <w:szCs w:val="28"/>
        </w:rPr>
        <w:t>1、准予以许可的，申请人可获得《药品经营许可证》（零售</w:t>
      </w:r>
      <w:r>
        <w:rPr>
          <w:rFonts w:ascii="仿宋" w:eastAsia="仿宋" w:cs="仿宋"/>
          <w:bCs/>
          <w:sz w:val="28"/>
          <w:szCs w:val="28"/>
        </w:rPr>
        <w:t>）</w:t>
      </w:r>
      <w:r>
        <w:rPr>
          <w:rFonts w:hint="eastAsia" w:ascii="仿宋" w:eastAsia="仿宋" w:cs="仿宋"/>
          <w:bCs/>
          <w:sz w:val="28"/>
          <w:szCs w:val="28"/>
        </w:rPr>
        <w:t>正、</w:t>
      </w:r>
      <w:r>
        <w:rPr>
          <w:rFonts w:ascii="仿宋" w:eastAsia="仿宋" w:cs="仿宋"/>
          <w:bCs/>
          <w:sz w:val="28"/>
          <w:szCs w:val="28"/>
        </w:rPr>
        <w:t>副本</w:t>
      </w:r>
      <w:r>
        <w:rPr>
          <w:rFonts w:hint="eastAsia" w:ascii="仿宋" w:eastAsia="仿宋" w:cs="仿宋"/>
          <w:bCs/>
          <w:sz w:val="28"/>
          <w:szCs w:val="28"/>
        </w:rPr>
        <w:t>。</w:t>
      </w:r>
    </w:p>
    <w:p w14:paraId="7CC1D792">
      <w:pPr>
        <w:spacing w:before="120" w:beforeLines="50" w:after="120" w:afterLines="50"/>
        <w:ind w:firstLine="560" w:firstLineChars="200"/>
        <w:rPr>
          <w:rFonts w:ascii="仿宋" w:eastAsia="仿宋" w:cs="仿宋"/>
          <w:bCs/>
          <w:sz w:val="28"/>
          <w:szCs w:val="28"/>
        </w:rPr>
      </w:pPr>
      <w:r>
        <w:rPr>
          <w:rFonts w:hint="eastAsia" w:ascii="仿宋" w:eastAsia="仿宋" w:cs="仿宋"/>
          <w:bCs/>
          <w:sz w:val="28"/>
          <w:szCs w:val="28"/>
        </w:rPr>
        <w:t>2、不予许可的，申请人可获得《不予行政许可决定书》。</w:t>
      </w:r>
    </w:p>
    <w:p w14:paraId="71BACE8F">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（十七）结果样本</w:t>
      </w:r>
    </w:p>
    <w:p w14:paraId="392F5E81">
      <w:pPr>
        <w:spacing w:before="120" w:beforeLines="50" w:after="120" w:afterLines="50"/>
        <w:rPr>
          <w:rFonts w:ascii="仿宋" w:eastAsia="仿宋" w:cs="仿宋"/>
          <w:sz w:val="28"/>
          <w:szCs w:val="28"/>
        </w:rPr>
      </w:pPr>
      <w:r>
        <w:rPr>
          <w:rFonts w:hint="eastAsia" w:ascii="仿宋" w:eastAsia="仿宋" w:cs="仿宋"/>
          <w:sz w:val="28"/>
          <w:szCs w:val="28"/>
        </w:rPr>
        <w:t xml:space="preserve">   </w:t>
      </w:r>
      <w:r>
        <w:rPr>
          <w:rFonts w:ascii="仿宋" w:eastAsia="仿宋" w:cs="仿宋"/>
          <w:sz w:val="28"/>
          <w:szCs w:val="28"/>
        </w:rPr>
        <w:t xml:space="preserve"> </w:t>
      </w:r>
      <w:r>
        <w:rPr>
          <w:rFonts w:hint="eastAsia" w:ascii="仿宋" w:eastAsia="仿宋" w:cs="仿宋"/>
          <w:sz w:val="28"/>
          <w:szCs w:val="28"/>
        </w:rPr>
        <w:t>《药品经营许可证》（结果样本）见附件4</w:t>
      </w:r>
    </w:p>
    <w:p w14:paraId="0A446254">
      <w:pPr>
        <w:spacing w:before="120" w:beforeLines="50" w:after="120" w:afterLines="50"/>
        <w:ind w:firstLine="560" w:firstLineChars="200"/>
        <w:rPr>
          <w:rFonts w:ascii="仿宋" w:eastAsia="仿宋" w:cs="仿宋"/>
          <w:sz w:val="28"/>
          <w:szCs w:val="28"/>
        </w:rPr>
      </w:pPr>
      <w:r>
        <w:rPr>
          <w:rFonts w:hint="eastAsia" w:ascii="仿宋" w:eastAsia="仿宋" w:cs="仿宋"/>
          <w:sz w:val="28"/>
          <w:szCs w:val="28"/>
        </w:rPr>
        <w:t>《不予行政许可决定书》（结果样本）见附件5</w:t>
      </w:r>
    </w:p>
    <w:p w14:paraId="6B1F0DA6">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（十八）收费</w:t>
      </w:r>
    </w:p>
    <w:p w14:paraId="68C40BAD">
      <w:pPr>
        <w:spacing w:before="120" w:beforeLines="50" w:after="120" w:afterLines="50"/>
        <w:ind w:firstLine="560" w:firstLineChars="200"/>
        <w:rPr>
          <w:rFonts w:ascii="仿宋" w:eastAsia="仿宋" w:cs="仿宋"/>
          <w:sz w:val="28"/>
          <w:szCs w:val="28"/>
        </w:rPr>
      </w:pPr>
      <w:r>
        <w:rPr>
          <w:rFonts w:hint="eastAsia" w:ascii="仿宋" w:hAnsi="仿宋" w:eastAsia="仿宋"/>
          <w:sz w:val="28"/>
          <w:szCs w:val="28"/>
        </w:rPr>
        <w:t>本行政许可事项</w:t>
      </w:r>
      <w:r>
        <w:rPr>
          <w:rFonts w:hint="eastAsia" w:ascii="仿宋" w:eastAsia="仿宋" w:cs="仿宋"/>
          <w:sz w:val="28"/>
          <w:szCs w:val="28"/>
        </w:rPr>
        <w:t>不收费。</w:t>
      </w:r>
    </w:p>
    <w:p w14:paraId="482F3E2A">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（十九）办理时间</w:t>
      </w:r>
    </w:p>
    <w:p w14:paraId="2C8DF8DA">
      <w:pPr>
        <w:pStyle w:val="3"/>
        <w:adjustRightInd w:val="0"/>
        <w:ind w:firstLine="0" w:firstLineChars="0"/>
        <w:rPr>
          <w:rFonts w:ascii="仿宋" w:eastAsia="仿宋" w:cs="仿宋"/>
          <w:sz w:val="28"/>
          <w:szCs w:val="28"/>
        </w:rPr>
      </w:pPr>
      <w:r>
        <w:rPr>
          <w:rFonts w:hint="eastAsia" w:ascii="仿宋" w:eastAsia="仿宋" w:cs="仿宋"/>
          <w:sz w:val="28"/>
          <w:szCs w:val="28"/>
        </w:rPr>
        <w:t>窗口办理时间：周一至周五</w:t>
      </w:r>
      <w:r>
        <w:rPr>
          <w:rFonts w:ascii="仿宋" w:eastAsia="仿宋" w:cs="仿宋"/>
          <w:sz w:val="28"/>
          <w:szCs w:val="28"/>
        </w:rPr>
        <w:t>上午</w:t>
      </w:r>
      <w:r>
        <w:rPr>
          <w:rFonts w:hint="eastAsia" w:ascii="仿宋" w:eastAsia="仿宋" w:cs="仿宋"/>
          <w:sz w:val="28"/>
          <w:szCs w:val="28"/>
        </w:rPr>
        <w:t>8</w:t>
      </w:r>
      <w:r>
        <w:rPr>
          <w:rFonts w:ascii="仿宋" w:eastAsia="仿宋" w:cs="仿宋"/>
          <w:sz w:val="28"/>
          <w:szCs w:val="28"/>
        </w:rPr>
        <w:t>：00—12：00，</w:t>
      </w:r>
      <w:r>
        <w:rPr>
          <w:rFonts w:hint="eastAsia" w:ascii="仿宋" w:eastAsia="仿宋" w:cs="仿宋"/>
          <w:sz w:val="28"/>
          <w:szCs w:val="28"/>
        </w:rPr>
        <w:t>下午</w:t>
      </w:r>
      <w:r>
        <w:rPr>
          <w:rFonts w:hint="eastAsia" w:ascii="仿宋" w:eastAsia="仿宋" w:cs="仿宋"/>
          <w:sz w:val="28"/>
          <w:szCs w:val="28"/>
          <w:lang w:val="en-US" w:eastAsia="zh-CN"/>
        </w:rPr>
        <w:t>2</w:t>
      </w:r>
      <w:r>
        <w:rPr>
          <w:rFonts w:hint="eastAsia" w:ascii="仿宋" w:eastAsia="仿宋" w:cs="仿宋"/>
          <w:sz w:val="28"/>
          <w:szCs w:val="28"/>
        </w:rPr>
        <w:t>:30-</w:t>
      </w:r>
      <w:r>
        <w:rPr>
          <w:rFonts w:hint="eastAsia" w:ascii="仿宋" w:eastAsia="仿宋" w:cs="仿宋"/>
          <w:sz w:val="28"/>
          <w:szCs w:val="28"/>
          <w:lang w:val="en-US" w:eastAsia="zh-CN"/>
        </w:rPr>
        <w:t>5</w:t>
      </w:r>
      <w:r>
        <w:rPr>
          <w:rFonts w:hint="eastAsia" w:ascii="仿宋" w:eastAsia="仿宋" w:cs="仿宋"/>
          <w:sz w:val="28"/>
          <w:szCs w:val="28"/>
        </w:rPr>
        <w:t>:</w:t>
      </w:r>
      <w:r>
        <w:rPr>
          <w:rFonts w:ascii="仿宋" w:eastAsia="仿宋" w:cs="仿宋"/>
          <w:sz w:val="28"/>
          <w:szCs w:val="28"/>
        </w:rPr>
        <w:t>3</w:t>
      </w:r>
      <w:r>
        <w:rPr>
          <w:rFonts w:hint="eastAsia" w:ascii="仿宋" w:eastAsia="仿宋" w:cs="仿宋"/>
          <w:sz w:val="28"/>
          <w:szCs w:val="28"/>
        </w:rPr>
        <w:t>0（夏季作</w:t>
      </w:r>
      <w:r>
        <w:rPr>
          <w:rFonts w:ascii="仿宋" w:eastAsia="仿宋" w:cs="仿宋"/>
          <w:sz w:val="28"/>
          <w:szCs w:val="28"/>
        </w:rPr>
        <w:t>息时间</w:t>
      </w:r>
      <w:r>
        <w:rPr>
          <w:rFonts w:hint="eastAsia" w:ascii="仿宋" w:eastAsia="仿宋" w:cs="仿宋"/>
          <w:sz w:val="28"/>
          <w:szCs w:val="28"/>
        </w:rPr>
        <w:t>：</w:t>
      </w:r>
      <w:r>
        <w:rPr>
          <w:rFonts w:ascii="仿宋" w:eastAsia="仿宋" w:cs="仿宋"/>
          <w:sz w:val="28"/>
          <w:szCs w:val="28"/>
        </w:rPr>
        <w:t>上午</w:t>
      </w:r>
      <w:r>
        <w:rPr>
          <w:rFonts w:hint="eastAsia" w:ascii="仿宋" w:eastAsia="仿宋" w:cs="仿宋"/>
          <w:sz w:val="28"/>
          <w:szCs w:val="28"/>
        </w:rPr>
        <w:t>8</w:t>
      </w:r>
      <w:r>
        <w:rPr>
          <w:rFonts w:ascii="仿宋" w:eastAsia="仿宋" w:cs="仿宋"/>
          <w:sz w:val="28"/>
          <w:szCs w:val="28"/>
        </w:rPr>
        <w:t>：00—12：00，</w:t>
      </w:r>
      <w:r>
        <w:rPr>
          <w:rFonts w:hint="eastAsia" w:ascii="仿宋" w:eastAsia="仿宋" w:cs="仿宋"/>
          <w:sz w:val="28"/>
          <w:szCs w:val="28"/>
        </w:rPr>
        <w:t>下午</w:t>
      </w:r>
      <w:r>
        <w:rPr>
          <w:rFonts w:hint="eastAsia" w:ascii="仿宋" w:eastAsia="仿宋" w:cs="仿宋"/>
          <w:sz w:val="28"/>
          <w:szCs w:val="28"/>
          <w:lang w:val="en-US" w:eastAsia="zh-CN"/>
        </w:rPr>
        <w:t>3</w:t>
      </w:r>
      <w:r>
        <w:rPr>
          <w:rFonts w:hint="eastAsia" w:ascii="仿宋" w:eastAsia="仿宋" w:cs="仿宋"/>
          <w:sz w:val="28"/>
          <w:szCs w:val="28"/>
        </w:rPr>
        <w:t>:</w:t>
      </w:r>
      <w:r>
        <w:rPr>
          <w:rFonts w:ascii="仿宋" w:eastAsia="仿宋" w:cs="仿宋"/>
          <w:sz w:val="28"/>
          <w:szCs w:val="28"/>
        </w:rPr>
        <w:t>0</w:t>
      </w:r>
      <w:r>
        <w:rPr>
          <w:rFonts w:hint="eastAsia" w:ascii="仿宋" w:eastAsia="仿宋" w:cs="仿宋"/>
          <w:sz w:val="28"/>
          <w:szCs w:val="28"/>
        </w:rPr>
        <w:t>0-</w:t>
      </w:r>
      <w:r>
        <w:rPr>
          <w:rFonts w:hint="eastAsia" w:ascii="仿宋" w:eastAsia="仿宋" w:cs="仿宋"/>
          <w:sz w:val="28"/>
          <w:szCs w:val="28"/>
          <w:lang w:val="en-US" w:eastAsia="zh-CN"/>
        </w:rPr>
        <w:t>6</w:t>
      </w:r>
      <w:bookmarkStart w:id="6" w:name="_GoBack"/>
      <w:bookmarkEnd w:id="6"/>
      <w:r>
        <w:rPr>
          <w:rFonts w:hint="eastAsia" w:ascii="仿宋" w:eastAsia="仿宋" w:cs="仿宋"/>
          <w:sz w:val="28"/>
          <w:szCs w:val="28"/>
        </w:rPr>
        <w:t>:</w:t>
      </w:r>
      <w:r>
        <w:rPr>
          <w:rFonts w:ascii="仿宋" w:eastAsia="仿宋" w:cs="仿宋"/>
          <w:sz w:val="28"/>
          <w:szCs w:val="28"/>
        </w:rPr>
        <w:t>0</w:t>
      </w:r>
      <w:r>
        <w:rPr>
          <w:rFonts w:hint="eastAsia" w:ascii="仿宋" w:eastAsia="仿宋" w:cs="仿宋"/>
          <w:sz w:val="28"/>
          <w:szCs w:val="28"/>
        </w:rPr>
        <w:t>0）</w:t>
      </w:r>
    </w:p>
    <w:p w14:paraId="5CEEF872">
      <w:pPr>
        <w:adjustRightInd w:val="0"/>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（二十）办理地点</w:t>
      </w:r>
    </w:p>
    <w:p w14:paraId="7737339B">
      <w:pPr>
        <w:snapToGrid w:val="0"/>
        <w:ind w:firstLine="560" w:firstLineChars="200"/>
        <w:rPr>
          <w:rFonts w:hint="eastAsia" w:ascii="仿宋" w:eastAsia="仿宋" w:cs="仿宋"/>
          <w:sz w:val="28"/>
          <w:szCs w:val="28"/>
          <w:lang w:eastAsia="zh-CN"/>
        </w:rPr>
      </w:pPr>
      <w:r>
        <w:rPr>
          <w:rFonts w:hint="eastAsia" w:ascii="仿宋" w:eastAsia="仿宋" w:cs="仿宋"/>
          <w:sz w:val="28"/>
          <w:szCs w:val="28"/>
        </w:rPr>
        <w:t>地点：</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0CEA36CD">
      <w:pPr>
        <w:pStyle w:val="3"/>
        <w:adjustRightInd w:val="0"/>
        <w:ind w:firstLine="560"/>
        <w:rPr>
          <w:rFonts w:ascii="仿宋" w:eastAsia="仿宋" w:cs="仿宋"/>
          <w:sz w:val="28"/>
          <w:szCs w:val="28"/>
        </w:rPr>
      </w:pPr>
      <w:r>
        <w:rPr>
          <w:rFonts w:hint="eastAsia" w:ascii="仿宋" w:eastAsia="仿宋" w:cs="仿宋"/>
          <w:sz w:val="28"/>
          <w:szCs w:val="28"/>
        </w:rPr>
        <w:t>地址：</w:t>
      </w:r>
      <w:r>
        <w:rPr>
          <w:rFonts w:hint="eastAsia" w:ascii="仿宋" w:eastAsia="仿宋" w:cs="仿宋"/>
          <w:sz w:val="28"/>
          <w:szCs w:val="28"/>
          <w:lang w:eastAsia="zh-CN"/>
        </w:rPr>
        <w:t>大冶市（大冶市大棋路政务服务中心）；阳新县（阳新县陵园路县政务服务中心）；黄石港区（黄石港区延安路28号）；西塞山区（黄石市西塞山区飞云街6号）；下陆区（下陆区铜花山庄车站旁劳动就业局2楼）；铁山区（铁山区鹿獐山大道226号）；经济开发区（黄石经济技术开发区金山大道189号管委会大楼2188室）</w:t>
      </w:r>
    </w:p>
    <w:p w14:paraId="5E7573CA">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（二十一）办理流程图</w:t>
      </w:r>
    </w:p>
    <w:p w14:paraId="699DE6C5">
      <w:pPr>
        <w:ind w:firstLine="560" w:firstLineChars="200"/>
        <w:rPr>
          <w:rFonts w:ascii="仿宋" w:hAnsi="仿宋" w:eastAsia="仿宋"/>
          <w:sz w:val="28"/>
          <w:szCs w:val="28"/>
        </w:rPr>
      </w:pPr>
      <w:r>
        <w:rPr>
          <w:rFonts w:hint="eastAsia" w:ascii="仿宋" w:hAnsi="仿宋" w:eastAsia="仿宋"/>
          <w:sz w:val="28"/>
          <w:szCs w:val="28"/>
        </w:rPr>
        <w:t>办理流程图见图1：</w:t>
      </w:r>
    </w:p>
    <w:p w14:paraId="23D14073">
      <w:pPr>
        <w:ind w:firstLine="480" w:firstLineChars="200"/>
        <w:rPr>
          <w:rFonts w:ascii="仿宋" w:hAnsi="仿宋" w:eastAsia="仿宋"/>
          <w:sz w:val="28"/>
          <w:szCs w:val="28"/>
        </w:rPr>
      </w:pPr>
      <w:r>
        <w:object>
          <v:shape id="_x0000_i1025" o:spt="75" type="#_x0000_t75" style="height:351.75pt;width:333.75pt;" o:ole="t" filled="f" o:preferrelative="t" stroked="f" coordsize="21600,21600">
            <v:path/>
            <v:fill on="f" focussize="0,0"/>
            <v:stroke on="f"/>
            <v:imagedata r:id="rId6" o:title=""/>
            <o:lock v:ext="edit" aspectratio="t"/>
            <w10:wrap type="none"/>
            <w10:anchorlock/>
          </v:shape>
          <o:OLEObject Type="Embed" ProgID="Visio.Drawing.11" ShapeID="_x0000_i1025" DrawAspect="Content" ObjectID="_1468075725" r:id="rId5">
            <o:LockedField>false</o:LockedField>
          </o:OLEObject>
        </w:object>
      </w:r>
    </w:p>
    <w:p w14:paraId="24BFF22E">
      <w:pPr>
        <w:ind w:firstLine="560" w:firstLineChars="200"/>
        <w:rPr>
          <w:rFonts w:ascii="仿宋" w:hAnsi="仿宋" w:eastAsia="仿宋"/>
          <w:sz w:val="28"/>
          <w:szCs w:val="28"/>
        </w:rPr>
      </w:pPr>
    </w:p>
    <w:p w14:paraId="0EC2D2A7">
      <w:pPr>
        <w:spacing w:before="120" w:beforeLines="50" w:after="120" w:afterLines="50"/>
        <w:ind w:firstLine="420" w:firstLineChars="200"/>
        <w:jc w:val="center"/>
        <w:rPr>
          <w:rFonts w:ascii="楷体" w:hAnsi="楷体" w:eastAsia="楷体"/>
          <w:sz w:val="28"/>
          <w:szCs w:val="28"/>
        </w:rPr>
      </w:pPr>
      <w:r>
        <w:rPr>
          <w:rFonts w:hint="eastAsia" w:ascii="黑体" w:hAnsi="黑体" w:eastAsia="黑体"/>
          <w:sz w:val="21"/>
          <w:szCs w:val="21"/>
        </w:rPr>
        <w:t>图1办理流程图</w:t>
      </w:r>
    </w:p>
    <w:p w14:paraId="04BAD66D">
      <w:pPr>
        <w:spacing w:before="120" w:beforeLines="50" w:after="120" w:afterLines="50"/>
        <w:ind w:firstLine="560" w:firstLineChars="200"/>
        <w:rPr>
          <w:rFonts w:ascii="黑体" w:hAnsi="黑体" w:eastAsia="黑体"/>
          <w:sz w:val="28"/>
          <w:szCs w:val="28"/>
        </w:rPr>
      </w:pPr>
      <w:r>
        <w:rPr>
          <w:rFonts w:hint="eastAsia" w:ascii="黑体" w:hAnsi="黑体" w:eastAsia="黑体"/>
          <w:sz w:val="28"/>
          <w:szCs w:val="28"/>
        </w:rPr>
        <w:t>三、办理流程</w:t>
      </w:r>
    </w:p>
    <w:p w14:paraId="5A0C6BBE">
      <w:pPr>
        <w:adjustRightInd w:val="0"/>
        <w:snapToGrid w:val="0"/>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（一）申请</w:t>
      </w:r>
    </w:p>
    <w:p w14:paraId="7F0E2D12">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ind w:left="0" w:leftChars="0" w:right="0" w:rightChars="0" w:firstLine="560" w:firstLineChars="200"/>
        <w:jc w:val="left"/>
        <w:textAlignment w:val="auto"/>
        <w:outlineLvl w:val="9"/>
        <w:rPr>
          <w:rFonts w:hint="eastAsia" w:ascii="仿宋" w:hAnsi="仿宋" w:eastAsia="仿宋"/>
          <w:sz w:val="28"/>
          <w:szCs w:val="28"/>
        </w:rPr>
      </w:pPr>
      <w:r>
        <w:rPr>
          <w:rFonts w:hint="eastAsia" w:ascii="仿宋" w:hAnsi="仿宋" w:eastAsia="仿宋"/>
          <w:sz w:val="28"/>
          <w:szCs w:val="28"/>
        </w:rPr>
        <w:t>申报人通过</w:t>
      </w:r>
      <w:r>
        <w:rPr>
          <w:rFonts w:hint="eastAsia" w:ascii="仿宋" w:hAnsi="仿宋" w:eastAsia="仿宋"/>
          <w:sz w:val="28"/>
          <w:szCs w:val="28"/>
          <w:lang w:eastAsia="zh-CN"/>
        </w:rPr>
        <w:t>黄石市</w:t>
      </w:r>
      <w:r>
        <w:rPr>
          <w:rFonts w:hint="eastAsia" w:ascii="仿宋" w:hAnsi="仿宋" w:eastAsia="仿宋"/>
          <w:sz w:val="28"/>
          <w:szCs w:val="28"/>
        </w:rPr>
        <w:t>药品监督管理局网</w:t>
      </w:r>
      <w:r>
        <w:rPr>
          <w:rFonts w:hint="eastAsia" w:ascii="仿宋" w:hAnsi="仿宋" w:eastAsia="仿宋"/>
          <w:w w:val="80"/>
          <w:sz w:val="28"/>
          <w:szCs w:val="28"/>
        </w:rPr>
        <w:t>http://syjj.huangshi.gov.cn/</w:t>
      </w:r>
      <w:r>
        <w:rPr>
          <w:rFonts w:hint="eastAsia" w:ascii="仿宋" w:hAnsi="仿宋" w:eastAsia="仿宋"/>
          <w:sz w:val="28"/>
          <w:szCs w:val="28"/>
        </w:rPr>
        <w:t>进行网上申报。</w:t>
      </w:r>
    </w:p>
    <w:p w14:paraId="366E4E1C">
      <w:pPr>
        <w:ind w:firstLine="560" w:firstLineChars="200"/>
        <w:rPr>
          <w:rFonts w:hint="eastAsia" w:ascii="仿宋" w:hAnsi="仿宋" w:eastAsia="仿宋"/>
          <w:sz w:val="28"/>
          <w:szCs w:val="28"/>
        </w:rPr>
      </w:pPr>
    </w:p>
    <w:p w14:paraId="78A76FC9">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（二）受理</w:t>
      </w:r>
    </w:p>
    <w:p w14:paraId="721614FC">
      <w:pPr>
        <w:ind w:firstLine="560" w:firstLineChars="200"/>
        <w:rPr>
          <w:rFonts w:ascii="仿宋" w:hAnsi="仿宋" w:eastAsia="仿宋"/>
          <w:sz w:val="28"/>
          <w:szCs w:val="28"/>
        </w:rPr>
      </w:pPr>
      <w:r>
        <w:rPr>
          <w:rFonts w:ascii="仿宋" w:hAnsi="仿宋" w:eastAsia="仿宋"/>
          <w:sz w:val="28"/>
          <w:szCs w:val="28"/>
        </w:rPr>
        <w:t>5个工作日内对资料进行审核，材料不齐全或不符合要求的，向申请人发出补正材料通知；不属于本部门职权范围或申请事项不需行政许可的，不予受理，向申请人发出不予受理的理由及通知；符合申请要求的，</w:t>
      </w:r>
      <w:r>
        <w:rPr>
          <w:rFonts w:hint="eastAsia" w:ascii="仿宋" w:hAnsi="仿宋" w:eastAsia="仿宋"/>
          <w:sz w:val="28"/>
          <w:szCs w:val="28"/>
        </w:rPr>
        <w:t>依据</w:t>
      </w:r>
      <w:r>
        <w:rPr>
          <w:rFonts w:ascii="仿宋" w:hAnsi="仿宋" w:eastAsia="仿宋"/>
          <w:sz w:val="28"/>
          <w:szCs w:val="28"/>
        </w:rPr>
        <w:t>法律法规初审合格后申请人发出《受理通知</w:t>
      </w:r>
      <w:r>
        <w:rPr>
          <w:rFonts w:hint="eastAsia" w:ascii="仿宋" w:hAnsi="仿宋" w:eastAsia="仿宋"/>
          <w:sz w:val="28"/>
          <w:szCs w:val="28"/>
        </w:rPr>
        <w:t>书</w:t>
      </w:r>
      <w:r>
        <w:rPr>
          <w:rFonts w:ascii="仿宋" w:hAnsi="仿宋" w:eastAsia="仿宋"/>
          <w:sz w:val="28"/>
          <w:szCs w:val="28"/>
        </w:rPr>
        <w:t>》。</w:t>
      </w:r>
    </w:p>
    <w:p w14:paraId="15051652">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（三）审查</w:t>
      </w:r>
    </w:p>
    <w:p w14:paraId="41F8DACC">
      <w:pPr>
        <w:pStyle w:val="12"/>
        <w:spacing w:before="120" w:after="120"/>
        <w:ind w:firstLine="560"/>
        <w:rPr>
          <w:rFonts w:ascii="仿宋" w:hAnsi="仿宋" w:eastAsia="仿宋"/>
          <w:kern w:val="2"/>
          <w:sz w:val="28"/>
          <w:szCs w:val="28"/>
        </w:rPr>
      </w:pPr>
      <w:r>
        <w:rPr>
          <w:rFonts w:hint="eastAsia" w:ascii="仿宋" w:hAnsi="仿宋" w:eastAsia="仿宋"/>
          <w:kern w:val="2"/>
          <w:sz w:val="28"/>
          <w:szCs w:val="28"/>
        </w:rPr>
        <w:t>审查过程中，如有需配合环节，申请人应积极配合。</w:t>
      </w:r>
    </w:p>
    <w:p w14:paraId="3A316F76">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（四）决定</w:t>
      </w:r>
    </w:p>
    <w:p w14:paraId="64EDADE9">
      <w:pPr>
        <w:spacing w:line="440" w:lineRule="exact"/>
        <w:ind w:firstLine="560" w:firstLineChars="200"/>
        <w:rPr>
          <w:rFonts w:ascii="仿宋" w:hAnsi="仿宋" w:eastAsia="仿宋"/>
          <w:sz w:val="28"/>
          <w:szCs w:val="28"/>
        </w:rPr>
      </w:pPr>
      <w:r>
        <w:rPr>
          <w:rFonts w:hint="eastAsia" w:ascii="仿宋" w:hAnsi="仿宋" w:eastAsia="仿宋"/>
          <w:sz w:val="28"/>
          <w:szCs w:val="28"/>
        </w:rPr>
        <w:t>县（区）决定机构作出准予许可或不予许可的决定。</w:t>
      </w:r>
    </w:p>
    <w:p w14:paraId="528DBB4C">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（五）制证发证</w:t>
      </w:r>
    </w:p>
    <w:p w14:paraId="1B6CDEC4">
      <w:pPr>
        <w:ind w:firstLine="560" w:firstLineChars="200"/>
        <w:rPr>
          <w:rFonts w:ascii="仿宋" w:hAnsi="仿宋" w:eastAsia="仿宋"/>
          <w:sz w:val="28"/>
          <w:szCs w:val="28"/>
        </w:rPr>
      </w:pPr>
      <w:bookmarkStart w:id="0" w:name="_Toc7445"/>
      <w:bookmarkStart w:id="1" w:name="_Toc490253747"/>
      <w:bookmarkStart w:id="2" w:name="_Toc16268"/>
      <w:bookmarkStart w:id="3" w:name="_Toc6095"/>
      <w:bookmarkStart w:id="4" w:name="_Toc490153896"/>
      <w:bookmarkStart w:id="5" w:name="_Toc490255308"/>
      <w:r>
        <w:rPr>
          <w:rFonts w:hint="eastAsia" w:ascii="仿宋" w:eastAsia="仿宋" w:cs="仿宋"/>
          <w:sz w:val="28"/>
          <w:szCs w:val="28"/>
          <w:lang w:val="en-US" w:eastAsia="zh-CN"/>
        </w:rPr>
        <w:t>不予许可的事项，网上发出电子《不予行政许可决定书》，系统即时通知企业，并同步在电子证书公示平台上公示。</w:t>
      </w:r>
      <w:r>
        <w:rPr>
          <w:rFonts w:hint="eastAsia" w:ascii="仿宋" w:eastAsia="仿宋" w:cs="仿宋"/>
          <w:sz w:val="28"/>
          <w:szCs w:val="28"/>
        </w:rPr>
        <w:br w:type="textWrapping"/>
      </w:r>
      <w:r>
        <w:rPr>
          <w:rFonts w:hint="eastAsia" w:ascii="仿宋" w:eastAsia="仿宋" w:cs="仿宋"/>
          <w:sz w:val="28"/>
          <w:szCs w:val="28"/>
          <w:lang w:val="en-US" w:eastAsia="zh-CN"/>
        </w:rPr>
        <w:t xml:space="preserve">    </w:t>
      </w:r>
      <w:r>
        <w:rPr>
          <w:rFonts w:hint="eastAsia" w:ascii="仿宋" w:hAnsi="仿宋" w:eastAsia="仿宋"/>
          <w:sz w:val="28"/>
          <w:szCs w:val="28"/>
        </w:rPr>
        <w:t>准予许可的事项，网上即时生成《药品经营许可证》电子证书（盖县（区）食品药品监督管理局电子印章）(见附件)。生成电子证书的同时，即时通知申请人可获取行政许可电子证书，并同步在省</w:t>
      </w:r>
      <w:r>
        <w:rPr>
          <w:rFonts w:ascii="仿宋" w:hAnsi="仿宋" w:eastAsia="仿宋"/>
          <w:sz w:val="28"/>
          <w:szCs w:val="28"/>
        </w:rPr>
        <w:t>局</w:t>
      </w:r>
      <w:r>
        <w:rPr>
          <w:rFonts w:hint="eastAsia" w:ascii="仿宋" w:hAnsi="仿宋" w:eastAsia="仿宋"/>
          <w:sz w:val="28"/>
          <w:szCs w:val="28"/>
        </w:rPr>
        <w:t>网站电子证书公示平台上公示。或申请人可凭《受理通知书》和身份证到</w:t>
      </w:r>
      <w:r>
        <w:rPr>
          <w:rFonts w:ascii="仿宋" w:hAnsi="仿宋" w:eastAsia="仿宋"/>
          <w:sz w:val="28"/>
          <w:szCs w:val="28"/>
        </w:rPr>
        <w:t>受理窗口</w:t>
      </w:r>
      <w:r>
        <w:rPr>
          <w:rFonts w:hint="eastAsia" w:ascii="仿宋" w:hAnsi="仿宋" w:eastAsia="仿宋"/>
          <w:sz w:val="28"/>
          <w:szCs w:val="28"/>
        </w:rPr>
        <w:t>领取证件。</w:t>
      </w:r>
    </w:p>
    <w:p w14:paraId="5039CFB2">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（六）中</w:t>
      </w:r>
      <w:r>
        <w:rPr>
          <w:rFonts w:ascii="楷体" w:hAnsi="楷体" w:eastAsia="楷体"/>
          <w:sz w:val="28"/>
          <w:szCs w:val="28"/>
        </w:rPr>
        <w:t>止</w:t>
      </w:r>
    </w:p>
    <w:p w14:paraId="76412819">
      <w:pPr>
        <w:spacing w:before="120" w:beforeLines="50" w:after="120" w:afterLines="50"/>
        <w:ind w:firstLine="560" w:firstLineChars="200"/>
        <w:rPr>
          <w:rFonts w:ascii="仿宋" w:hAnsi="仿宋" w:eastAsia="仿宋"/>
          <w:sz w:val="28"/>
          <w:szCs w:val="28"/>
        </w:rPr>
      </w:pPr>
      <w:r>
        <w:rPr>
          <w:rFonts w:hint="eastAsia" w:ascii="仿宋" w:hAnsi="仿宋" w:eastAsia="仿宋"/>
          <w:sz w:val="28"/>
          <w:szCs w:val="28"/>
        </w:rPr>
        <w:t>无</w:t>
      </w:r>
    </w:p>
    <w:p w14:paraId="0BE3717D">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（七</w:t>
      </w:r>
      <w:r>
        <w:rPr>
          <w:rFonts w:ascii="楷体" w:hAnsi="楷体" w:eastAsia="楷体"/>
          <w:sz w:val="28"/>
          <w:szCs w:val="28"/>
        </w:rPr>
        <w:t>）</w:t>
      </w:r>
      <w:r>
        <w:rPr>
          <w:rFonts w:hint="eastAsia" w:ascii="楷体" w:hAnsi="楷体" w:eastAsia="楷体"/>
          <w:sz w:val="28"/>
          <w:szCs w:val="28"/>
        </w:rPr>
        <w:t>终止</w:t>
      </w:r>
      <w:bookmarkEnd w:id="0"/>
      <w:bookmarkEnd w:id="1"/>
      <w:bookmarkEnd w:id="2"/>
      <w:bookmarkEnd w:id="3"/>
      <w:bookmarkEnd w:id="4"/>
      <w:bookmarkEnd w:id="5"/>
      <w:r>
        <w:rPr>
          <w:rFonts w:hint="eastAsia" w:ascii="楷体" w:hAnsi="楷体" w:eastAsia="楷体"/>
          <w:sz w:val="28"/>
          <w:szCs w:val="28"/>
        </w:rPr>
        <w:t xml:space="preserve"> </w:t>
      </w:r>
    </w:p>
    <w:p w14:paraId="02CD0749">
      <w:pPr>
        <w:ind w:firstLine="560" w:firstLineChars="200"/>
        <w:rPr>
          <w:rFonts w:ascii="仿宋" w:hAnsi="仿宋" w:eastAsia="仿宋"/>
          <w:sz w:val="28"/>
          <w:szCs w:val="28"/>
        </w:rPr>
      </w:pPr>
      <w:r>
        <w:rPr>
          <w:rFonts w:hint="eastAsia" w:ascii="仿宋" w:hAnsi="仿宋" w:eastAsia="仿宋"/>
          <w:sz w:val="28"/>
          <w:szCs w:val="28"/>
        </w:rPr>
        <w:t>1.申请人提交的行政许可申报资料，行政受理机构尚未作出受理决定的，原申请人可向行政受理机构书面申请终止申报，行政受理机构应当自收到申请之日起5个工作日内退回其全部申请资料，并注明原因。</w:t>
      </w:r>
    </w:p>
    <w:p w14:paraId="7A054A29">
      <w:pPr>
        <w:ind w:firstLine="560" w:firstLineChars="200"/>
        <w:rPr>
          <w:rFonts w:ascii="仿宋" w:hAnsi="仿宋" w:eastAsia="仿宋"/>
          <w:sz w:val="28"/>
          <w:szCs w:val="28"/>
        </w:rPr>
      </w:pPr>
      <w:r>
        <w:rPr>
          <w:rFonts w:hint="eastAsia" w:ascii="仿宋" w:hAnsi="仿宋" w:eastAsia="仿宋"/>
          <w:sz w:val="28"/>
          <w:szCs w:val="28"/>
        </w:rPr>
        <w:t>2.申请人提交的行政许可申报资料，行政受理机构已受理的，原申请人可向行政受理机构书面提出撤回行政许可申请，行政受理机构应当自收到申请之日起10个工作日内，作出不予许可决定送达申请人，并收回《行政许可受理通知书》。</w:t>
      </w:r>
    </w:p>
    <w:p w14:paraId="03E956C3">
      <w:pPr>
        <w:spacing w:before="120" w:beforeLines="50" w:after="120" w:afterLines="50"/>
        <w:ind w:firstLine="560" w:firstLineChars="200"/>
        <w:rPr>
          <w:rFonts w:ascii="黑体" w:hAnsi="黑体" w:eastAsia="黑体"/>
          <w:sz w:val="28"/>
          <w:szCs w:val="28"/>
        </w:rPr>
      </w:pPr>
      <w:r>
        <w:rPr>
          <w:rFonts w:hint="eastAsia" w:ascii="黑体" w:hAnsi="黑体" w:eastAsia="黑体"/>
          <w:sz w:val="28"/>
          <w:szCs w:val="28"/>
        </w:rPr>
        <w:t>四、办理服务</w:t>
      </w:r>
    </w:p>
    <w:p w14:paraId="2FA59404">
      <w:pPr>
        <w:adjustRightInd w:val="0"/>
        <w:snapToGrid w:val="0"/>
        <w:spacing w:before="156" w:beforeLines="50" w:after="156" w:afterLines="50"/>
        <w:ind w:firstLine="560" w:firstLineChars="200"/>
        <w:rPr>
          <w:rFonts w:hint="eastAsia" w:ascii="楷体" w:hAnsi="楷体" w:eastAsia="楷体"/>
          <w:sz w:val="28"/>
          <w:szCs w:val="28"/>
          <w:lang w:eastAsia="zh-CN"/>
        </w:rPr>
      </w:pPr>
      <w:r>
        <w:rPr>
          <w:rFonts w:hint="eastAsia" w:ascii="楷体" w:hAnsi="楷体" w:eastAsia="楷体"/>
          <w:sz w:val="28"/>
          <w:szCs w:val="28"/>
        </w:rPr>
        <w:t>（一）</w:t>
      </w:r>
      <w:r>
        <w:rPr>
          <w:rFonts w:hint="eastAsia" w:ascii="楷体" w:hAnsi="楷体" w:eastAsia="楷体"/>
          <w:sz w:val="28"/>
          <w:szCs w:val="28"/>
          <w:lang w:eastAsia="zh-CN"/>
        </w:rPr>
        <w:t>预约办理</w:t>
      </w:r>
    </w:p>
    <w:p w14:paraId="6889B804">
      <w:pPr>
        <w:snapToGrid w:val="0"/>
        <w:ind w:firstLine="560" w:firstLineChars="200"/>
        <w:rPr>
          <w:rFonts w:hint="eastAsia" w:ascii="仿宋" w:eastAsia="仿宋" w:cs="仿宋"/>
          <w:sz w:val="28"/>
          <w:szCs w:val="28"/>
        </w:rPr>
      </w:pPr>
      <w:r>
        <w:rPr>
          <w:rFonts w:hint="eastAsia" w:ascii="仿宋" w:eastAsia="仿宋" w:cs="仿宋"/>
          <w:sz w:val="28"/>
          <w:szCs w:val="28"/>
        </w:rPr>
        <w:t>可通过窗口、电话、网上等预约服务。</w:t>
      </w:r>
    </w:p>
    <w:p w14:paraId="50EB28D0">
      <w:pPr>
        <w:snapToGrid w:val="0"/>
        <w:ind w:firstLine="560" w:firstLineChars="200"/>
        <w:rPr>
          <w:rFonts w:hint="eastAsia" w:ascii="仿宋" w:eastAsia="仿宋" w:cs="仿宋"/>
          <w:sz w:val="28"/>
          <w:szCs w:val="28"/>
        </w:rPr>
      </w:pPr>
      <w:r>
        <w:rPr>
          <w:rFonts w:hint="eastAsia" w:ascii="仿宋" w:eastAsia="仿宋" w:cs="仿宋"/>
          <w:sz w:val="28"/>
          <w:szCs w:val="28"/>
        </w:rPr>
        <w:t>窗口地址：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379E16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rPr>
      </w:pPr>
      <w:r>
        <w:rPr>
          <w:rFonts w:hint="eastAsia" w:ascii="仿宋" w:eastAsia="仿宋" w:cs="仿宋"/>
          <w:sz w:val="28"/>
          <w:szCs w:val="28"/>
        </w:rPr>
        <w:t>电话号码：</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p>
    <w:p w14:paraId="0B58F67E">
      <w:pPr>
        <w:snapToGrid w:val="0"/>
        <w:ind w:firstLine="560" w:firstLineChars="200"/>
        <w:rPr>
          <w:rFonts w:ascii="仿宋" w:hAnsi="仿宋" w:eastAsia="仿宋"/>
          <w:bCs/>
          <w:sz w:val="28"/>
          <w:szCs w:val="28"/>
        </w:rPr>
      </w:pPr>
      <w:r>
        <w:rPr>
          <w:rFonts w:hint="eastAsia" w:ascii="仿宋" w:eastAsia="仿宋" w:cs="仿宋"/>
          <w:sz w:val="28"/>
          <w:szCs w:val="28"/>
        </w:rPr>
        <w:t>网址：http://syjj.huangshi.gov.cn/</w:t>
      </w:r>
    </w:p>
    <w:p w14:paraId="0D418631">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（二）咨询</w:t>
      </w:r>
    </w:p>
    <w:p w14:paraId="483B0135">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申请人可通过电话、窗口、网站进行咨询。</w:t>
      </w:r>
    </w:p>
    <w:p w14:paraId="63BC9B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lang w:val="en-US" w:eastAsia="zh-CN"/>
        </w:rPr>
        <w:t>)</w:t>
      </w:r>
      <w:r>
        <w:rPr>
          <w:rFonts w:ascii="仿宋" w:hAnsi="仿宋" w:eastAsia="仿宋"/>
          <w:bCs/>
          <w:sz w:val="28"/>
          <w:szCs w:val="28"/>
        </w:rPr>
        <w:t>电话咨询。电话号码：</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4D0F8348">
      <w:pPr>
        <w:snapToGrid w:val="0"/>
        <w:ind w:firstLine="560" w:firstLineChars="200"/>
        <w:rPr>
          <w:rFonts w:hint="eastAsia" w:ascii="仿宋" w:eastAsia="仿宋" w:cs="仿宋"/>
          <w:sz w:val="28"/>
          <w:szCs w:val="28"/>
          <w:lang w:eastAsia="zh-CN"/>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lang w:val="en-US" w:eastAsia="zh-CN"/>
        </w:rPr>
        <w:t>)</w:t>
      </w:r>
      <w:r>
        <w:rPr>
          <w:rFonts w:ascii="仿宋" w:hAnsi="仿宋" w:eastAsia="仿宋"/>
          <w:bCs/>
          <w:sz w:val="28"/>
          <w:szCs w:val="28"/>
        </w:rPr>
        <w:t>窗口咨询。地址：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268A75C5">
      <w:pPr>
        <w:snapToGrid w:val="0"/>
        <w:ind w:firstLine="560" w:firstLineChars="200"/>
        <w:rPr>
          <w:rFonts w:ascii="仿宋" w:hAnsi="仿宋" w:eastAsia="仿宋"/>
          <w:w w:val="80"/>
          <w:sz w:val="28"/>
          <w:szCs w:val="28"/>
        </w:rPr>
      </w:pPr>
      <w:r>
        <w:rPr>
          <w:rFonts w:hint="eastAsia" w:ascii="仿宋" w:hAnsi="仿宋" w:eastAsia="仿宋"/>
          <w:bCs/>
          <w:sz w:val="28"/>
          <w:szCs w:val="28"/>
        </w:rPr>
        <w:t>（3</w:t>
      </w:r>
      <w:r>
        <w:rPr>
          <w:rFonts w:hint="eastAsia" w:ascii="仿宋" w:hAnsi="仿宋" w:eastAsia="仿宋"/>
          <w:bCs/>
          <w:sz w:val="28"/>
          <w:szCs w:val="28"/>
          <w:lang w:val="en-US" w:eastAsia="zh-CN"/>
        </w:rPr>
        <w:t>)</w:t>
      </w:r>
      <w:r>
        <w:rPr>
          <w:rFonts w:hint="eastAsia" w:ascii="仿宋" w:hAnsi="仿宋" w:eastAsia="仿宋"/>
          <w:bCs/>
          <w:sz w:val="28"/>
          <w:szCs w:val="28"/>
        </w:rPr>
        <w:t>咨询网址：</w:t>
      </w:r>
      <w:r>
        <w:rPr>
          <w:rFonts w:hint="eastAsia" w:ascii="仿宋" w:eastAsia="仿宋" w:cs="仿宋"/>
          <w:sz w:val="28"/>
          <w:szCs w:val="28"/>
        </w:rPr>
        <w:t>http://syjj.huangshi.gov.cn/</w:t>
      </w:r>
    </w:p>
    <w:p w14:paraId="4A4B625D">
      <w:pPr>
        <w:snapToGrid w:val="0"/>
        <w:ind w:firstLine="560" w:firstLineChars="200"/>
        <w:rPr>
          <w:rFonts w:ascii="仿宋" w:hAnsi="仿宋" w:eastAsia="仿宋"/>
          <w:bCs/>
          <w:sz w:val="28"/>
          <w:szCs w:val="28"/>
        </w:rPr>
      </w:pPr>
      <w:r>
        <w:rPr>
          <w:rFonts w:hint="eastAsia" w:ascii="仿宋" w:hAnsi="仿宋" w:eastAsia="仿宋"/>
          <w:bCs/>
          <w:sz w:val="28"/>
          <w:szCs w:val="28"/>
        </w:rPr>
        <w:t>如咨询的问题无法现场答复的，应在5个工作日内给予电话答复。</w:t>
      </w:r>
    </w:p>
    <w:p w14:paraId="66EDB65F">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（三）进程与结果查询</w:t>
      </w:r>
    </w:p>
    <w:p w14:paraId="18838C80">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申请人可通过电话、窗口、网上系统进行咨询。</w:t>
      </w:r>
    </w:p>
    <w:p w14:paraId="44F9E6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lang w:val="en-US" w:eastAsia="zh-CN"/>
        </w:rPr>
        <w:t>)</w:t>
      </w:r>
      <w:r>
        <w:rPr>
          <w:rFonts w:ascii="仿宋" w:hAnsi="仿宋" w:eastAsia="仿宋"/>
          <w:bCs/>
          <w:sz w:val="28"/>
          <w:szCs w:val="28"/>
        </w:rPr>
        <w:t>电话</w:t>
      </w:r>
      <w:r>
        <w:rPr>
          <w:rFonts w:hint="eastAsia" w:ascii="仿宋" w:hAnsi="仿宋" w:eastAsia="仿宋"/>
          <w:bCs/>
          <w:sz w:val="28"/>
          <w:szCs w:val="28"/>
        </w:rPr>
        <w:t>查</w:t>
      </w:r>
      <w:r>
        <w:rPr>
          <w:rFonts w:ascii="仿宋" w:hAnsi="仿宋" w:eastAsia="仿宋"/>
          <w:bCs/>
          <w:sz w:val="28"/>
          <w:szCs w:val="28"/>
        </w:rPr>
        <w:t>询。</w:t>
      </w:r>
      <w:r>
        <w:rPr>
          <w:rFonts w:hint="eastAsia" w:ascii="仿宋" w:hAnsi="仿宋" w:eastAsia="仿宋"/>
          <w:bCs/>
          <w:sz w:val="28"/>
          <w:szCs w:val="28"/>
        </w:rPr>
        <w:t>窗口</w:t>
      </w:r>
      <w:r>
        <w:rPr>
          <w:rFonts w:ascii="仿宋" w:hAnsi="仿宋" w:eastAsia="仿宋"/>
          <w:bCs/>
          <w:sz w:val="28"/>
          <w:szCs w:val="28"/>
        </w:rPr>
        <w:t>电话：</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748A1FCD">
      <w:pPr>
        <w:snapToGrid w:val="0"/>
        <w:ind w:firstLine="560" w:firstLineChars="200"/>
        <w:rPr>
          <w:rFonts w:hint="eastAsia" w:ascii="仿宋" w:eastAsia="仿宋" w:cs="仿宋"/>
          <w:sz w:val="28"/>
          <w:szCs w:val="28"/>
          <w:lang w:eastAsia="zh-CN"/>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lang w:val="en-US" w:eastAsia="zh-CN"/>
        </w:rPr>
        <w:t>)</w:t>
      </w:r>
      <w:r>
        <w:rPr>
          <w:rFonts w:ascii="仿宋" w:hAnsi="仿宋" w:eastAsia="仿宋"/>
          <w:bCs/>
          <w:sz w:val="28"/>
          <w:szCs w:val="28"/>
        </w:rPr>
        <w:t>窗口</w:t>
      </w:r>
      <w:r>
        <w:rPr>
          <w:rFonts w:hint="eastAsia" w:ascii="仿宋" w:hAnsi="仿宋" w:eastAsia="仿宋"/>
          <w:bCs/>
          <w:sz w:val="28"/>
          <w:szCs w:val="28"/>
        </w:rPr>
        <w:t>查</w:t>
      </w:r>
      <w:r>
        <w:rPr>
          <w:rFonts w:ascii="仿宋" w:hAnsi="仿宋" w:eastAsia="仿宋"/>
          <w:bCs/>
          <w:sz w:val="28"/>
          <w:szCs w:val="28"/>
        </w:rPr>
        <w:t>询。地址：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047B794F">
      <w:pPr>
        <w:snapToGrid w:val="0"/>
        <w:ind w:firstLine="560" w:firstLineChars="200"/>
        <w:rPr>
          <w:rFonts w:hint="eastAsia" w:ascii="仿宋" w:hAnsi="仿宋" w:eastAsia="仿宋"/>
          <w:bCs/>
          <w:sz w:val="28"/>
          <w:szCs w:val="28"/>
        </w:rPr>
      </w:pPr>
      <w:r>
        <w:rPr>
          <w:rFonts w:hint="eastAsia" w:ascii="仿宋" w:hAnsi="仿宋" w:eastAsia="仿宋"/>
          <w:bCs/>
          <w:sz w:val="28"/>
          <w:szCs w:val="28"/>
        </w:rPr>
        <w:t>网上查询：http://www.hubfda.gov.cn/</w:t>
      </w:r>
    </w:p>
    <w:p w14:paraId="1D8B5457">
      <w:pPr>
        <w:adjustRightInd w:val="0"/>
        <w:snapToGrid w:val="0"/>
        <w:spacing w:before="156" w:beforeLines="50" w:after="156" w:afterLines="50"/>
        <w:ind w:firstLine="560" w:firstLineChars="200"/>
        <w:rPr>
          <w:rFonts w:hint="eastAsia" w:ascii="楷体" w:hAnsi="楷体" w:eastAsia="楷体"/>
          <w:sz w:val="28"/>
          <w:szCs w:val="28"/>
        </w:rPr>
      </w:pPr>
      <w:r>
        <w:rPr>
          <w:rFonts w:hint="eastAsia" w:ascii="楷体" w:hAnsi="楷体" w:eastAsia="楷体"/>
          <w:sz w:val="28"/>
          <w:szCs w:val="28"/>
        </w:rPr>
        <w:t>（四）物流快递</w:t>
      </w:r>
    </w:p>
    <w:p w14:paraId="102F19C2">
      <w:pPr>
        <w:snapToGrid w:val="0"/>
        <w:ind w:firstLine="560" w:firstLineChars="200"/>
        <w:rPr>
          <w:rFonts w:hint="eastAsia" w:ascii="仿宋" w:hAnsi="仿宋" w:eastAsia="仿宋"/>
          <w:bCs/>
          <w:sz w:val="28"/>
          <w:szCs w:val="28"/>
        </w:rPr>
      </w:pPr>
      <w:r>
        <w:rPr>
          <w:rFonts w:hint="eastAsia" w:ascii="仿宋" w:hAnsi="仿宋" w:eastAsia="仿宋"/>
          <w:bCs/>
          <w:sz w:val="28"/>
          <w:szCs w:val="28"/>
        </w:rPr>
        <w:t>1.物流快递接收</w:t>
      </w:r>
    </w:p>
    <w:p w14:paraId="06B3AD4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lang w:eastAsia="zh-CN"/>
        </w:rPr>
      </w:pPr>
      <w:r>
        <w:rPr>
          <w:rFonts w:hint="eastAsia" w:ascii="仿宋" w:hAnsi="仿宋" w:eastAsia="仿宋"/>
          <w:bCs/>
          <w:sz w:val="28"/>
          <w:szCs w:val="28"/>
        </w:rPr>
        <w:t>收件信息：</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467B23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lang w:eastAsia="zh-CN"/>
        </w:rPr>
      </w:pPr>
      <w:r>
        <w:rPr>
          <w:rFonts w:ascii="仿宋" w:hAnsi="仿宋" w:eastAsia="仿宋"/>
          <w:bCs/>
          <w:sz w:val="28"/>
          <w:szCs w:val="28"/>
        </w:rPr>
        <w:t>电话：</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5D3CDF74">
      <w:pPr>
        <w:snapToGrid w:val="0"/>
        <w:ind w:firstLine="560" w:firstLineChars="200"/>
        <w:rPr>
          <w:rFonts w:hint="eastAsia" w:ascii="仿宋" w:hAnsi="仿宋" w:eastAsia="仿宋"/>
          <w:bCs/>
          <w:sz w:val="28"/>
          <w:szCs w:val="28"/>
        </w:rPr>
      </w:pPr>
      <w:r>
        <w:rPr>
          <w:rFonts w:hint="eastAsia" w:ascii="仿宋" w:hAnsi="仿宋" w:eastAsia="仿宋"/>
          <w:bCs/>
          <w:sz w:val="28"/>
          <w:szCs w:val="28"/>
        </w:rPr>
        <w:t>2.物流快递寄出</w:t>
      </w:r>
    </w:p>
    <w:p w14:paraId="79D7C2B3">
      <w:pPr>
        <w:snapToGrid w:val="0"/>
        <w:ind w:firstLine="560" w:firstLineChars="200"/>
        <w:rPr>
          <w:rFonts w:hint="eastAsia" w:ascii="仿宋" w:hAnsi="仿宋" w:eastAsia="仿宋"/>
          <w:bCs/>
          <w:sz w:val="28"/>
          <w:szCs w:val="28"/>
        </w:rPr>
      </w:pPr>
      <w:r>
        <w:rPr>
          <w:rFonts w:hint="eastAsia" w:ascii="仿宋" w:hAnsi="仿宋" w:eastAsia="仿宋"/>
          <w:bCs/>
          <w:sz w:val="28"/>
          <w:szCs w:val="28"/>
        </w:rPr>
        <w:t>需通过物流快递获取办理结果材料的，应提供收件地址、收件人及电话。</w:t>
      </w:r>
    </w:p>
    <w:p w14:paraId="5BD9CFDE">
      <w:pPr>
        <w:adjustRightInd w:val="0"/>
        <w:snapToGrid w:val="0"/>
        <w:spacing w:before="156" w:beforeLines="50" w:after="156" w:afterLines="50"/>
        <w:ind w:firstLine="560" w:firstLineChars="200"/>
        <w:rPr>
          <w:rFonts w:ascii="黑体" w:hAnsi="黑体" w:eastAsia="黑体" w:cs="黑体"/>
          <w:sz w:val="28"/>
          <w:szCs w:val="28"/>
        </w:rPr>
      </w:pPr>
      <w:r>
        <w:rPr>
          <w:rFonts w:hint="eastAsia" w:ascii="黑体" w:hAnsi="黑体" w:eastAsia="黑体" w:cs="黑体"/>
          <w:sz w:val="28"/>
          <w:szCs w:val="28"/>
        </w:rPr>
        <w:t>五、申请人权利和义务</w:t>
      </w:r>
    </w:p>
    <w:p w14:paraId="02F3BB41">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（一）监督投诉</w:t>
      </w:r>
    </w:p>
    <w:p w14:paraId="311AA886">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申请人可通过窗口、电话、信函等方式进行监督投诉。</w:t>
      </w:r>
    </w:p>
    <w:p w14:paraId="69D4B563">
      <w:pPr>
        <w:snapToGrid w:val="0"/>
        <w:ind w:firstLine="560" w:firstLineChars="200"/>
        <w:rPr>
          <w:rFonts w:ascii="仿宋" w:hAnsi="仿宋" w:eastAsia="仿宋"/>
          <w:bCs/>
          <w:sz w:val="28"/>
          <w:szCs w:val="28"/>
        </w:rPr>
      </w:pPr>
      <w:r>
        <w:rPr>
          <w:rFonts w:hint="eastAsia" w:ascii="仿宋" w:hAnsi="仿宋" w:eastAsia="仿宋"/>
          <w:bCs/>
          <w:sz w:val="28"/>
          <w:szCs w:val="28"/>
        </w:rPr>
        <w:t>窗口监督投诉。地址：</w:t>
      </w:r>
      <w:r>
        <w:rPr>
          <w:rFonts w:hint="eastAsia" w:ascii="仿宋" w:hAnsi="仿宋" w:eastAsia="仿宋"/>
          <w:bCs/>
          <w:sz w:val="28"/>
          <w:szCs w:val="28"/>
          <w:lang w:eastAsia="zh-CN"/>
        </w:rPr>
        <w:t>各县（区）食品药品监督管理局</w:t>
      </w:r>
      <w:r>
        <w:rPr>
          <w:rFonts w:hint="eastAsia" w:ascii="仿宋" w:hAnsi="仿宋" w:eastAsia="仿宋"/>
          <w:bCs/>
          <w:sz w:val="28"/>
          <w:szCs w:val="28"/>
        </w:rPr>
        <w:t>或</w:t>
      </w:r>
      <w:r>
        <w:rPr>
          <w:rFonts w:hint="eastAsia" w:ascii="仿宋" w:hAnsi="仿宋" w:eastAsia="仿宋"/>
          <w:bCs/>
          <w:sz w:val="28"/>
          <w:szCs w:val="28"/>
          <w:lang w:eastAsia="zh-CN"/>
        </w:rPr>
        <w:t>黄石市</w:t>
      </w:r>
      <w:r>
        <w:rPr>
          <w:rFonts w:hint="eastAsia" w:ascii="仿宋" w:hAnsi="仿宋" w:eastAsia="仿宋"/>
          <w:bCs/>
          <w:sz w:val="28"/>
          <w:szCs w:val="28"/>
        </w:rPr>
        <w:t>食品药品监督管理局。</w:t>
      </w:r>
    </w:p>
    <w:p w14:paraId="5AF10384">
      <w:pPr>
        <w:snapToGrid w:val="0"/>
        <w:ind w:firstLine="560" w:firstLineChars="200"/>
        <w:rPr>
          <w:rFonts w:ascii="仿宋" w:hAnsi="仿宋" w:eastAsia="仿宋"/>
          <w:bCs/>
          <w:sz w:val="28"/>
          <w:szCs w:val="28"/>
        </w:rPr>
      </w:pPr>
      <w:r>
        <w:rPr>
          <w:rFonts w:hint="eastAsia" w:ascii="仿宋" w:hAnsi="仿宋" w:eastAsia="仿宋"/>
          <w:bCs/>
          <w:sz w:val="28"/>
          <w:szCs w:val="28"/>
        </w:rPr>
        <w:t>电话监督投诉。电话号码：12331。</w:t>
      </w:r>
    </w:p>
    <w:p w14:paraId="696D160E">
      <w:pPr>
        <w:snapToGrid w:val="0"/>
        <w:ind w:firstLine="560" w:firstLineChars="200"/>
        <w:rPr>
          <w:rFonts w:ascii="仿宋" w:hAnsi="仿宋" w:eastAsia="仿宋"/>
          <w:bCs/>
          <w:sz w:val="28"/>
          <w:szCs w:val="28"/>
        </w:rPr>
      </w:pPr>
      <w:r>
        <w:rPr>
          <w:rFonts w:hint="eastAsia" w:ascii="仿宋" w:hAnsi="仿宋" w:eastAsia="仿宋"/>
          <w:bCs/>
          <w:sz w:val="28"/>
          <w:szCs w:val="28"/>
        </w:rPr>
        <w:t>信函监督投诉。投诉受理部门名称：</w:t>
      </w:r>
      <w:r>
        <w:rPr>
          <w:rFonts w:hint="eastAsia" w:ascii="仿宋" w:hAnsi="仿宋" w:eastAsia="仿宋"/>
          <w:bCs/>
          <w:sz w:val="28"/>
          <w:szCs w:val="28"/>
          <w:lang w:eastAsia="zh-CN"/>
        </w:rPr>
        <w:t>黄石市</w:t>
      </w:r>
      <w:r>
        <w:rPr>
          <w:rFonts w:hint="eastAsia" w:ascii="仿宋" w:hAnsi="仿宋" w:eastAsia="仿宋"/>
          <w:bCs/>
          <w:sz w:val="28"/>
          <w:szCs w:val="28"/>
        </w:rPr>
        <w:t>食品药品监督管理局投诉举报中心。</w:t>
      </w:r>
    </w:p>
    <w:p w14:paraId="1BD0D347">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（二）行政复议或行政诉讼</w:t>
      </w:r>
    </w:p>
    <w:p w14:paraId="43DA98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 xml:space="preserve">申请人对事项的办理结果有异议的，可依法申请行政复议或行政诉讼。 </w:t>
      </w:r>
    </w:p>
    <w:p w14:paraId="1DF8C8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被申请人：</w:t>
      </w:r>
      <w:r>
        <w:rPr>
          <w:rFonts w:hint="eastAsia" w:ascii="仿宋" w:hAnsi="仿宋" w:eastAsia="仿宋"/>
          <w:bCs/>
          <w:sz w:val="28"/>
          <w:szCs w:val="28"/>
          <w:lang w:eastAsia="zh-CN"/>
        </w:rPr>
        <w:t>县（区）</w:t>
      </w:r>
      <w:r>
        <w:rPr>
          <w:rFonts w:hint="eastAsia" w:ascii="仿宋" w:hAnsi="仿宋" w:eastAsia="仿宋"/>
          <w:bCs/>
          <w:color w:val="auto"/>
          <w:sz w:val="28"/>
          <w:szCs w:val="28"/>
          <w:lang w:val="en-US" w:eastAsia="zh-CN"/>
        </w:rPr>
        <w:t xml:space="preserve">食品药品监督管理局      </w:t>
      </w:r>
    </w:p>
    <w:p w14:paraId="307F61D9">
      <w:pPr>
        <w:snapToGrid w:val="0"/>
        <w:ind w:firstLine="560" w:firstLineChars="200"/>
        <w:rPr>
          <w:rFonts w:hint="eastAsia" w:ascii="仿宋" w:eastAsia="仿宋" w:cs="仿宋"/>
          <w:sz w:val="28"/>
          <w:szCs w:val="28"/>
          <w:lang w:eastAsia="zh-CN"/>
        </w:rPr>
      </w:pPr>
      <w:r>
        <w:rPr>
          <w:rFonts w:hint="eastAsia" w:ascii="仿宋" w:hAnsi="仿宋" w:eastAsia="仿宋"/>
          <w:bCs/>
          <w:color w:val="auto"/>
          <w:sz w:val="28"/>
          <w:szCs w:val="28"/>
          <w:lang w:val="en-US" w:eastAsia="zh-CN"/>
        </w:rPr>
        <w:t>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0BDDE6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楷体" w:hAnsi="楷体" w:eastAsia="楷体"/>
          <w:color w:val="auto"/>
          <w:sz w:val="28"/>
          <w:szCs w:val="28"/>
        </w:rPr>
      </w:pPr>
      <w:r>
        <w:rPr>
          <w:rFonts w:hint="eastAsia" w:ascii="仿宋" w:hAnsi="仿宋" w:eastAsia="仿宋"/>
          <w:bCs/>
          <w:color w:val="auto"/>
          <w:sz w:val="28"/>
          <w:szCs w:val="28"/>
          <w:lang w:val="en-US" w:eastAsia="zh-CN"/>
        </w:rPr>
        <w:t xml:space="preserve">电话号码：12331   </w:t>
      </w:r>
    </w:p>
    <w:p w14:paraId="090BF7EB">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（三）申请人义务</w:t>
      </w:r>
    </w:p>
    <w:p w14:paraId="7655F7EC">
      <w:pPr>
        <w:snapToGrid w:val="0"/>
        <w:ind w:firstLine="560" w:firstLineChars="200"/>
        <w:rPr>
          <w:rFonts w:ascii="仿宋" w:hAnsi="仿宋" w:eastAsia="仿宋"/>
          <w:bCs/>
          <w:sz w:val="28"/>
          <w:szCs w:val="28"/>
        </w:rPr>
      </w:pPr>
      <w:r>
        <w:rPr>
          <w:rFonts w:hint="eastAsia" w:ascii="仿宋" w:hAnsi="仿宋" w:eastAsia="仿宋"/>
          <w:bCs/>
          <w:sz w:val="28"/>
          <w:szCs w:val="28"/>
        </w:rPr>
        <w:t>申请人应履行以下义务：</w:t>
      </w:r>
    </w:p>
    <w:p w14:paraId="0B1D7B81">
      <w:pPr>
        <w:snapToGrid w:val="0"/>
        <w:ind w:firstLine="560" w:firstLineChars="200"/>
        <w:rPr>
          <w:rFonts w:ascii="仿宋" w:hAnsi="仿宋" w:eastAsia="仿宋"/>
          <w:bCs/>
          <w:sz w:val="28"/>
          <w:szCs w:val="28"/>
        </w:rPr>
      </w:pPr>
      <w:r>
        <w:rPr>
          <w:rFonts w:hint="eastAsia" w:ascii="仿宋" w:hAnsi="仿宋" w:eastAsia="仿宋"/>
          <w:bCs/>
          <w:sz w:val="28"/>
          <w:szCs w:val="28"/>
        </w:rPr>
        <w:t>1.按要求提交申请材料。</w:t>
      </w:r>
    </w:p>
    <w:p w14:paraId="5A06E5EC">
      <w:pPr>
        <w:snapToGrid w:val="0"/>
        <w:ind w:firstLine="560" w:firstLineChars="200"/>
        <w:rPr>
          <w:rFonts w:ascii="仿宋" w:hAnsi="仿宋" w:eastAsia="仿宋"/>
          <w:bCs/>
          <w:sz w:val="28"/>
          <w:szCs w:val="28"/>
        </w:rPr>
      </w:pPr>
      <w:r>
        <w:rPr>
          <w:rFonts w:hint="eastAsia" w:ascii="仿宋" w:hAnsi="仿宋" w:eastAsia="仿宋"/>
          <w:bCs/>
          <w:sz w:val="28"/>
          <w:szCs w:val="28"/>
        </w:rPr>
        <w:t>2.保证申请材料的真实完整性。</w:t>
      </w:r>
    </w:p>
    <w:p w14:paraId="2B725033">
      <w:pPr>
        <w:ind w:firstLine="560" w:firstLineChars="200"/>
        <w:rPr>
          <w:rFonts w:ascii="仿宋" w:hAnsi="仿宋" w:eastAsia="仿宋"/>
          <w:sz w:val="28"/>
          <w:szCs w:val="28"/>
        </w:rPr>
      </w:pPr>
      <w:r>
        <w:rPr>
          <w:rFonts w:hint="eastAsia" w:ascii="仿宋" w:hAnsi="仿宋" w:eastAsia="仿宋"/>
          <w:bCs/>
          <w:sz w:val="28"/>
          <w:szCs w:val="28"/>
        </w:rPr>
        <w:t xml:space="preserve">3.履行主体责任，主动配合监督检查，自觉接受监督。 </w:t>
      </w:r>
    </w:p>
    <w:p w14:paraId="153272D6">
      <w:pPr>
        <w:ind w:firstLine="560" w:firstLineChars="200"/>
        <w:rPr>
          <w:rFonts w:ascii="仿宋" w:hAnsi="仿宋" w:eastAsia="仿宋"/>
          <w:sz w:val="28"/>
          <w:szCs w:val="28"/>
        </w:rPr>
      </w:pPr>
    </w:p>
    <w:p w14:paraId="74EC4F1C">
      <w:pPr>
        <w:ind w:firstLine="560" w:firstLineChars="200"/>
        <w:rPr>
          <w:rFonts w:hint="eastAsia" w:ascii="仿宋" w:hAnsi="仿宋" w:eastAsia="仿宋"/>
          <w:sz w:val="28"/>
          <w:szCs w:val="28"/>
        </w:rPr>
      </w:pPr>
    </w:p>
    <w:p w14:paraId="6E79CA23">
      <w:pPr>
        <w:ind w:firstLine="560" w:firstLineChars="200"/>
        <w:rPr>
          <w:rFonts w:hint="eastAsia" w:ascii="仿宋" w:hAnsi="仿宋" w:eastAsia="仿宋"/>
          <w:sz w:val="28"/>
          <w:szCs w:val="28"/>
        </w:rPr>
      </w:pPr>
    </w:p>
    <w:p w14:paraId="30618279">
      <w:pPr>
        <w:ind w:firstLine="560" w:firstLineChars="200"/>
        <w:rPr>
          <w:rFonts w:hint="eastAsia" w:ascii="仿宋" w:hAnsi="仿宋" w:eastAsia="仿宋"/>
          <w:sz w:val="28"/>
          <w:szCs w:val="28"/>
        </w:rPr>
      </w:pPr>
    </w:p>
    <w:p w14:paraId="0E5CB2E3">
      <w:pPr>
        <w:ind w:firstLine="560" w:firstLineChars="200"/>
        <w:rPr>
          <w:rFonts w:hint="eastAsia" w:ascii="仿宋" w:hAnsi="仿宋" w:eastAsia="仿宋"/>
          <w:sz w:val="28"/>
          <w:szCs w:val="28"/>
        </w:rPr>
      </w:pPr>
    </w:p>
    <w:p w14:paraId="29595C4C">
      <w:pPr>
        <w:ind w:firstLine="560" w:firstLineChars="200"/>
        <w:rPr>
          <w:rFonts w:hint="eastAsia" w:ascii="仿宋" w:hAnsi="仿宋" w:eastAsia="仿宋"/>
          <w:sz w:val="28"/>
          <w:szCs w:val="28"/>
        </w:rPr>
      </w:pPr>
    </w:p>
    <w:p w14:paraId="2ADD22C5">
      <w:pPr>
        <w:ind w:firstLine="560" w:firstLineChars="200"/>
        <w:rPr>
          <w:rFonts w:hint="eastAsia" w:ascii="仿宋" w:hAnsi="仿宋" w:eastAsia="仿宋"/>
          <w:sz w:val="28"/>
          <w:szCs w:val="28"/>
        </w:rPr>
      </w:pPr>
    </w:p>
    <w:p w14:paraId="5FEF02A7">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附件：1.申请人材料真实性承诺书</w:t>
      </w:r>
    </w:p>
    <w:p w14:paraId="2A4FA5A4">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1416" w:firstLineChars="506"/>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2.授权委托书</w:t>
      </w:r>
    </w:p>
    <w:p w14:paraId="7E866374">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1416" w:firstLineChars="506"/>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3.药品经营许可证补发申请书（范本）</w:t>
      </w:r>
    </w:p>
    <w:p w14:paraId="6717EC95">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1416" w:firstLineChars="506"/>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4.药品经营许可证（结果样本）</w:t>
      </w:r>
    </w:p>
    <w:p w14:paraId="12C0A992">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1416" w:firstLineChars="506"/>
        <w:jc w:val="left"/>
        <w:textAlignment w:val="auto"/>
        <w:outlineLvl w:val="9"/>
        <w:rPr>
          <w:rFonts w:hint="eastAsia" w:ascii="仿宋_GB2312" w:hAnsi="仿宋_GB2312" w:eastAsia="仿宋_GB2312" w:cs="仿宋_GB2312"/>
          <w:sz w:val="30"/>
          <w:szCs w:val="30"/>
        </w:rPr>
      </w:pPr>
      <w:r>
        <w:rPr>
          <w:rFonts w:hint="eastAsia" w:ascii="仿宋" w:hAnsi="仿宋" w:eastAsia="仿宋" w:cs="仿宋"/>
          <w:sz w:val="28"/>
          <w:szCs w:val="28"/>
        </w:rPr>
        <w:t>5.不予行政许可决定书（结果样本</w:t>
      </w:r>
      <w:r>
        <w:rPr>
          <w:rFonts w:hint="eastAsia" w:ascii="仿宋_GB2312" w:hAnsi="仿宋_GB2312" w:eastAsia="仿宋_GB2312" w:cs="仿宋_GB2312"/>
          <w:sz w:val="30"/>
          <w:szCs w:val="30"/>
        </w:rPr>
        <w:t>）</w:t>
      </w:r>
    </w:p>
    <w:p w14:paraId="6E0799E4">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1517" w:firstLineChars="506"/>
        <w:jc w:val="left"/>
        <w:textAlignment w:val="auto"/>
        <w:outlineLvl w:val="9"/>
        <w:rPr>
          <w:rFonts w:hint="eastAsia" w:ascii="仿宋_GB2312" w:hAnsi="仿宋_GB2312" w:eastAsia="仿宋_GB2312" w:cs="仿宋_GB2312"/>
          <w:sz w:val="30"/>
          <w:szCs w:val="30"/>
        </w:rPr>
      </w:pPr>
    </w:p>
    <w:p w14:paraId="0B8BEB26">
      <w:pPr>
        <w:keepNext w:val="0"/>
        <w:keepLines w:val="0"/>
        <w:pageBreakBefore w:val="0"/>
        <w:widowControl/>
        <w:kinsoku/>
        <w:wordWrap/>
        <w:overflowPunct/>
        <w:topLinePunct w:val="0"/>
        <w:autoSpaceDE/>
        <w:autoSpaceDN/>
        <w:bidi w:val="0"/>
        <w:adjustRightInd/>
        <w:snapToGrid/>
        <w:spacing w:line="420" w:lineRule="exact"/>
        <w:ind w:left="0" w:leftChars="0" w:right="0" w:rightChars="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14:paraId="64F1F936">
      <w:pPr>
        <w:rPr>
          <w:rFonts w:ascii="黑体" w:hAnsi="黑体" w:eastAsia="黑体"/>
          <w:bCs/>
          <w:kern w:val="36"/>
          <w:sz w:val="28"/>
          <w:szCs w:val="28"/>
        </w:rPr>
      </w:pPr>
      <w:r>
        <w:rPr>
          <w:rFonts w:hint="eastAsia" w:ascii="黑体" w:hAnsi="黑体" w:eastAsia="黑体"/>
          <w:bCs/>
          <w:kern w:val="36"/>
          <w:sz w:val="28"/>
          <w:szCs w:val="28"/>
        </w:rPr>
        <w:t>附件1</w:t>
      </w:r>
    </w:p>
    <w:p w14:paraId="46E45360">
      <w:pPr>
        <w:jc w:val="both"/>
        <w:rPr>
          <w:rFonts w:ascii="仿宋_GB2312" w:eastAsia="仿宋_GB2312"/>
          <w:b/>
          <w:sz w:val="36"/>
        </w:rPr>
      </w:pPr>
    </w:p>
    <w:p w14:paraId="750172CE">
      <w:pPr>
        <w:spacing w:before="240" w:beforeLines="100" w:after="240" w:afterLines="100"/>
        <w:jc w:val="center"/>
        <w:rPr>
          <w:rFonts w:ascii="方正小标宋简体" w:hAnsi="黑体" w:eastAsia="方正小标宋简体"/>
          <w:bCs/>
          <w:kern w:val="36"/>
          <w:sz w:val="32"/>
          <w:szCs w:val="32"/>
        </w:rPr>
      </w:pPr>
      <w:r>
        <w:rPr>
          <w:rFonts w:hint="eastAsia" w:ascii="方正小标宋简体" w:hAnsi="黑体" w:eastAsia="方正小标宋简体"/>
          <w:bCs/>
          <w:kern w:val="36"/>
          <w:sz w:val="32"/>
          <w:szCs w:val="32"/>
        </w:rPr>
        <w:t>申请人材料真实性承诺书</w:t>
      </w:r>
    </w:p>
    <w:p w14:paraId="1C0AE8F2">
      <w:pPr>
        <w:tabs>
          <w:tab w:val="left" w:pos="0"/>
        </w:tabs>
        <w:snapToGrid w:val="0"/>
        <w:jc w:val="both"/>
        <w:rPr>
          <w:rFonts w:ascii="仿宋" w:hAnsi="仿宋" w:eastAsia="仿宋"/>
          <w:sz w:val="28"/>
          <w:szCs w:val="28"/>
        </w:rPr>
      </w:pPr>
    </w:p>
    <w:p w14:paraId="6E28CAB9">
      <w:pPr>
        <w:widowControl w:val="0"/>
        <w:numPr>
          <w:ilvl w:val="0"/>
          <w:numId w:val="3"/>
        </w:numPr>
        <w:snapToGrid w:val="0"/>
        <w:spacing w:line="336" w:lineRule="auto"/>
        <w:ind w:firstLine="560" w:firstLineChars="200"/>
        <w:rPr>
          <w:rFonts w:ascii="仿宋" w:hAnsi="仿宋" w:eastAsia="仿宋"/>
          <w:sz w:val="28"/>
          <w:szCs w:val="28"/>
        </w:rPr>
      </w:pPr>
      <w:r>
        <w:rPr>
          <w:rFonts w:hint="eastAsia" w:ascii="仿宋" w:hAnsi="仿宋" w:eastAsia="仿宋"/>
          <w:sz w:val="28"/>
          <w:szCs w:val="28"/>
        </w:rPr>
        <w:t>本企业申请材料的所有内容是真实的，无任何造假行为。</w:t>
      </w:r>
      <w:r>
        <w:rPr>
          <w:rFonts w:ascii="仿宋" w:hAnsi="仿宋" w:eastAsia="仿宋"/>
          <w:sz w:val="28"/>
          <w:szCs w:val="28"/>
        </w:rPr>
        <w:br w:type="textWrapping"/>
      </w:r>
      <w:r>
        <w:rPr>
          <w:rFonts w:hint="eastAsia" w:ascii="仿宋" w:hAnsi="仿宋" w:eastAsia="仿宋"/>
          <w:sz w:val="28"/>
          <w:szCs w:val="28"/>
        </w:rPr>
        <w:t>　　二、本企业法定代表人、企业负责人、质量负责人无《药品管理法》第</w:t>
      </w:r>
      <w:r>
        <w:rPr>
          <w:rFonts w:ascii="仿宋" w:hAnsi="仿宋" w:eastAsia="仿宋"/>
          <w:sz w:val="28"/>
          <w:szCs w:val="28"/>
        </w:rPr>
        <w:t>75</w:t>
      </w:r>
      <w:r>
        <w:rPr>
          <w:rFonts w:hint="eastAsia" w:ascii="仿宋" w:hAnsi="仿宋" w:eastAsia="仿宋"/>
          <w:sz w:val="28"/>
          <w:szCs w:val="28"/>
        </w:rPr>
        <w:t>条、第</w:t>
      </w:r>
      <w:r>
        <w:rPr>
          <w:rFonts w:ascii="仿宋" w:hAnsi="仿宋" w:eastAsia="仿宋"/>
          <w:sz w:val="28"/>
          <w:szCs w:val="28"/>
        </w:rPr>
        <w:t>82</w:t>
      </w:r>
      <w:r>
        <w:rPr>
          <w:rFonts w:hint="eastAsia" w:ascii="仿宋" w:hAnsi="仿宋" w:eastAsia="仿宋"/>
          <w:sz w:val="28"/>
          <w:szCs w:val="28"/>
        </w:rPr>
        <w:t>条规定的情形。</w:t>
      </w:r>
      <w:r>
        <w:rPr>
          <w:rFonts w:ascii="仿宋" w:hAnsi="仿宋" w:eastAsia="仿宋"/>
          <w:sz w:val="28"/>
          <w:szCs w:val="28"/>
        </w:rPr>
        <w:br w:type="textWrapping"/>
      </w:r>
      <w:r>
        <w:rPr>
          <w:rFonts w:hint="eastAsia" w:ascii="仿宋" w:hAnsi="仿宋" w:eastAsia="仿宋"/>
          <w:sz w:val="28"/>
          <w:szCs w:val="28"/>
        </w:rPr>
        <w:t>　　三、本企业的质量管理人员无在外企业兼职的行为，保证在职在岗。</w:t>
      </w:r>
      <w:r>
        <w:rPr>
          <w:rFonts w:ascii="仿宋" w:hAnsi="仿宋" w:eastAsia="仿宋"/>
          <w:sz w:val="28"/>
          <w:szCs w:val="28"/>
        </w:rPr>
        <w:br w:type="textWrapping"/>
      </w:r>
      <w:r>
        <w:rPr>
          <w:rFonts w:hint="eastAsia" w:ascii="仿宋" w:hAnsi="仿宋" w:eastAsia="仿宋"/>
          <w:sz w:val="28"/>
          <w:szCs w:val="28"/>
        </w:rPr>
        <w:t>　　四、本企业决不搞挂靠经营，决不出租、出借许可证。</w:t>
      </w:r>
      <w:r>
        <w:rPr>
          <w:rFonts w:ascii="仿宋" w:hAnsi="仿宋" w:eastAsia="仿宋"/>
          <w:sz w:val="28"/>
          <w:szCs w:val="28"/>
        </w:rPr>
        <w:br w:type="textWrapping"/>
      </w:r>
      <w:r>
        <w:rPr>
          <w:rFonts w:hint="eastAsia" w:ascii="仿宋" w:hAnsi="仿宋" w:eastAsia="仿宋"/>
          <w:sz w:val="28"/>
          <w:szCs w:val="28"/>
        </w:rPr>
        <w:t>　　五、本企业决不有意销售假劣药品。</w:t>
      </w:r>
      <w:r>
        <w:rPr>
          <w:rFonts w:ascii="仿宋" w:hAnsi="仿宋" w:eastAsia="仿宋"/>
          <w:sz w:val="28"/>
          <w:szCs w:val="28"/>
        </w:rPr>
        <w:br w:type="textWrapping"/>
      </w:r>
      <w:r>
        <w:rPr>
          <w:rFonts w:hint="eastAsia" w:ascii="仿宋" w:hAnsi="仿宋" w:eastAsia="仿宋"/>
          <w:sz w:val="28"/>
          <w:szCs w:val="28"/>
        </w:rPr>
        <w:t>　　六、本企业决不从非法渠道购进药品，决不向无资质单位或个人销售药品。</w:t>
      </w:r>
      <w:r>
        <w:rPr>
          <w:rFonts w:ascii="仿宋" w:hAnsi="仿宋" w:eastAsia="仿宋"/>
          <w:sz w:val="28"/>
          <w:szCs w:val="28"/>
        </w:rPr>
        <w:br w:type="textWrapping"/>
      </w:r>
      <w:r>
        <w:rPr>
          <w:rFonts w:hint="eastAsia" w:ascii="仿宋" w:hAnsi="仿宋" w:eastAsia="仿宋"/>
          <w:sz w:val="28"/>
          <w:szCs w:val="28"/>
        </w:rPr>
        <w:t>　　七、本企业决不超方式超范围经营。</w:t>
      </w:r>
      <w:r>
        <w:rPr>
          <w:rFonts w:ascii="仿宋" w:hAnsi="仿宋" w:eastAsia="仿宋"/>
          <w:sz w:val="28"/>
          <w:szCs w:val="28"/>
        </w:rPr>
        <w:br w:type="textWrapping"/>
      </w:r>
      <w:r>
        <w:rPr>
          <w:rFonts w:hint="eastAsia" w:ascii="仿宋" w:hAnsi="仿宋" w:eastAsia="仿宋"/>
          <w:sz w:val="28"/>
          <w:szCs w:val="28"/>
        </w:rPr>
        <w:t>　　八、本企业决不搞商业贿赂。</w:t>
      </w:r>
      <w:r>
        <w:rPr>
          <w:rFonts w:ascii="仿宋" w:hAnsi="仿宋" w:eastAsia="仿宋"/>
          <w:sz w:val="28"/>
          <w:szCs w:val="28"/>
        </w:rPr>
        <w:br w:type="textWrapping"/>
      </w:r>
      <w:r>
        <w:rPr>
          <w:rFonts w:hint="eastAsia" w:ascii="仿宋" w:hAnsi="仿宋" w:eastAsia="仿宋"/>
          <w:sz w:val="28"/>
          <w:szCs w:val="28"/>
        </w:rPr>
        <w:t>　　以上承诺，本企业保证严格遵守，如有违反，企业完全接受食品药品监督管理部门作出的行政处罚，直至吊销《药品经营许可证》。</w:t>
      </w:r>
      <w:r>
        <w:rPr>
          <w:rFonts w:ascii="仿宋" w:hAnsi="仿宋" w:eastAsia="仿宋"/>
          <w:sz w:val="28"/>
          <w:szCs w:val="28"/>
        </w:rPr>
        <w:t xml:space="preserve"> </w:t>
      </w:r>
    </w:p>
    <w:p w14:paraId="61CB7F35">
      <w:pPr>
        <w:widowControl w:val="0"/>
        <w:snapToGrid w:val="0"/>
        <w:spacing w:line="336" w:lineRule="auto"/>
        <w:rPr>
          <w:rFonts w:ascii="仿宋" w:hAnsi="仿宋" w:eastAsia="仿宋"/>
          <w:sz w:val="28"/>
          <w:szCs w:val="28"/>
        </w:rPr>
      </w:pPr>
    </w:p>
    <w:p w14:paraId="68A78C30">
      <w:pPr>
        <w:widowControl w:val="0"/>
        <w:snapToGrid w:val="0"/>
        <w:spacing w:line="336" w:lineRule="auto"/>
        <w:rPr>
          <w:rFonts w:ascii="仿宋" w:hAnsi="仿宋" w:eastAsia="仿宋"/>
          <w:sz w:val="28"/>
          <w:szCs w:val="28"/>
        </w:rPr>
      </w:pPr>
    </w:p>
    <w:p w14:paraId="66492579">
      <w:pPr>
        <w:widowControl w:val="0"/>
        <w:snapToGrid w:val="0"/>
        <w:spacing w:line="336" w:lineRule="auto"/>
        <w:rPr>
          <w:rFonts w:ascii="仿宋" w:hAnsi="仿宋" w:eastAsia="仿宋"/>
          <w:sz w:val="28"/>
          <w:szCs w:val="28"/>
        </w:rPr>
      </w:pPr>
    </w:p>
    <w:p w14:paraId="4CCAC4C7">
      <w:pPr>
        <w:ind w:firstLine="3080" w:firstLineChars="1100"/>
        <w:jc w:val="right"/>
        <w:rPr>
          <w:rFonts w:hint="eastAsia" w:ascii="仿宋" w:hAnsi="仿宋" w:eastAsia="仿宋"/>
          <w:sz w:val="28"/>
          <w:szCs w:val="28"/>
        </w:rPr>
      </w:pPr>
      <w:r>
        <w:rPr>
          <w:rFonts w:hint="eastAsia" w:ascii="仿宋" w:hAnsi="仿宋" w:eastAsia="仿宋"/>
          <w:sz w:val="28"/>
          <w:szCs w:val="28"/>
        </w:rPr>
        <w:t>法定代表人（负责人）签字（或盖章）</w:t>
      </w:r>
    </w:p>
    <w:p w14:paraId="6D02E322">
      <w:pPr>
        <w:rPr>
          <w:rFonts w:hint="eastAsia" w:ascii="仿宋" w:hAnsi="仿宋" w:eastAsia="仿宋"/>
          <w:sz w:val="28"/>
          <w:szCs w:val="28"/>
        </w:rPr>
      </w:pPr>
    </w:p>
    <w:p w14:paraId="4D7CC05D">
      <w:pPr>
        <w:rPr>
          <w:rFonts w:ascii="仿宋" w:hAnsi="仿宋" w:eastAsia="仿宋"/>
          <w:sz w:val="28"/>
          <w:szCs w:val="28"/>
        </w:rPr>
      </w:pPr>
      <w:r>
        <w:rPr>
          <w:rFonts w:hint="eastAsia" w:ascii="仿宋" w:hAnsi="仿宋" w:eastAsia="仿宋"/>
          <w:sz w:val="28"/>
          <w:szCs w:val="28"/>
        </w:rPr>
        <w:t>　　　　　　　　　　</w:t>
      </w:r>
      <w:r>
        <w:rPr>
          <w:rFonts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年　</w:t>
      </w:r>
      <w:r>
        <w:rPr>
          <w:rFonts w:ascii="仿宋" w:hAnsi="仿宋" w:eastAsia="仿宋"/>
          <w:sz w:val="28"/>
          <w:szCs w:val="28"/>
        </w:rPr>
        <w:t xml:space="preserve"> </w:t>
      </w:r>
      <w:r>
        <w:rPr>
          <w:rFonts w:hint="eastAsia" w:ascii="仿宋" w:hAnsi="仿宋" w:eastAsia="仿宋"/>
          <w:sz w:val="28"/>
          <w:szCs w:val="28"/>
        </w:rPr>
        <w:t>月　</w:t>
      </w:r>
      <w:r>
        <w:rPr>
          <w:rFonts w:ascii="仿宋" w:hAnsi="仿宋" w:eastAsia="仿宋"/>
          <w:sz w:val="28"/>
          <w:szCs w:val="28"/>
        </w:rPr>
        <w:t xml:space="preserve"> </w:t>
      </w:r>
      <w:r>
        <w:rPr>
          <w:rFonts w:hint="eastAsia" w:ascii="仿宋" w:hAnsi="仿宋" w:eastAsia="仿宋"/>
          <w:sz w:val="28"/>
          <w:szCs w:val="28"/>
        </w:rPr>
        <w:t>日</w:t>
      </w:r>
    </w:p>
    <w:p w14:paraId="51348EBF">
      <w:pPr>
        <w:jc w:val="center"/>
        <w:rPr>
          <w:rFonts w:ascii="仿宋" w:hAnsi="仿宋" w:eastAsia="仿宋"/>
          <w:b/>
          <w:bCs/>
          <w:sz w:val="28"/>
          <w:szCs w:val="28"/>
        </w:rPr>
      </w:pPr>
    </w:p>
    <w:p w14:paraId="2345D478">
      <w:pPr>
        <w:jc w:val="center"/>
        <w:rPr>
          <w:rFonts w:ascii="仿宋" w:hAnsi="仿宋" w:eastAsia="仿宋"/>
          <w:b/>
          <w:bCs/>
          <w:sz w:val="28"/>
          <w:szCs w:val="28"/>
        </w:rPr>
      </w:pPr>
    </w:p>
    <w:p w14:paraId="25518EDE">
      <w:pPr>
        <w:rPr>
          <w:b/>
          <w:bCs/>
          <w:sz w:val="44"/>
          <w:szCs w:val="44"/>
        </w:rPr>
      </w:pPr>
      <w:r>
        <w:rPr>
          <w:b/>
          <w:bCs/>
          <w:sz w:val="44"/>
          <w:szCs w:val="44"/>
        </w:rPr>
        <w:br w:type="page"/>
      </w:r>
    </w:p>
    <w:p w14:paraId="00B5CACE">
      <w:pPr>
        <w:rPr>
          <w:rFonts w:ascii="黑体" w:hAnsi="黑体" w:eastAsia="黑体"/>
          <w:bCs/>
          <w:kern w:val="36"/>
          <w:sz w:val="28"/>
          <w:szCs w:val="28"/>
        </w:rPr>
      </w:pPr>
      <w:r>
        <w:rPr>
          <w:rFonts w:hint="eastAsia" w:ascii="黑体" w:hAnsi="黑体" w:eastAsia="黑体"/>
          <w:bCs/>
          <w:kern w:val="36"/>
          <w:sz w:val="28"/>
          <w:szCs w:val="28"/>
        </w:rPr>
        <w:t>附件2</w:t>
      </w:r>
    </w:p>
    <w:p w14:paraId="234A1260">
      <w:pPr>
        <w:spacing w:before="240" w:beforeLines="100" w:after="240" w:afterLines="100"/>
        <w:jc w:val="center"/>
        <w:rPr>
          <w:rFonts w:hint="eastAsia" w:ascii="方正小标宋简体" w:hAnsi="黑体" w:eastAsia="方正小标宋简体"/>
          <w:bCs/>
          <w:kern w:val="36"/>
          <w:sz w:val="32"/>
          <w:szCs w:val="32"/>
        </w:rPr>
      </w:pPr>
      <w:r>
        <w:rPr>
          <w:rFonts w:hint="eastAsia" w:ascii="方正小标宋简体" w:hAnsi="黑体" w:eastAsia="方正小标宋简体"/>
          <w:bCs/>
          <w:kern w:val="36"/>
          <w:sz w:val="32"/>
          <w:szCs w:val="32"/>
        </w:rPr>
        <w:t>授 权 委 托 书</w:t>
      </w:r>
    </w:p>
    <w:tbl>
      <w:tblPr>
        <w:tblStyle w:val="8"/>
        <w:tblW w:w="8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298"/>
        <w:gridCol w:w="2442"/>
        <w:gridCol w:w="9"/>
        <w:gridCol w:w="1090"/>
        <w:gridCol w:w="40"/>
        <w:gridCol w:w="2211"/>
      </w:tblGrid>
      <w:tr w14:paraId="2F50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128" w:type="dxa"/>
            <w:vMerge w:val="restart"/>
            <w:vAlign w:val="center"/>
          </w:tcPr>
          <w:p w14:paraId="39B5E47D">
            <w:pPr>
              <w:snapToGrid w:val="0"/>
              <w:spacing w:line="560" w:lineRule="exact"/>
              <w:jc w:val="center"/>
              <w:rPr>
                <w:bCs/>
                <w:sz w:val="21"/>
                <w:szCs w:val="21"/>
              </w:rPr>
            </w:pPr>
            <w:r>
              <w:rPr>
                <w:rFonts w:hint="eastAsia"/>
                <w:bCs/>
                <w:sz w:val="21"/>
                <w:szCs w:val="21"/>
              </w:rPr>
              <w:t>委托人</w:t>
            </w:r>
          </w:p>
        </w:tc>
        <w:tc>
          <w:tcPr>
            <w:tcW w:w="1298" w:type="dxa"/>
            <w:vAlign w:val="center"/>
          </w:tcPr>
          <w:p w14:paraId="40319033">
            <w:pPr>
              <w:tabs>
                <w:tab w:val="left" w:pos="5580"/>
              </w:tabs>
              <w:snapToGrid w:val="0"/>
              <w:spacing w:line="560" w:lineRule="exact"/>
              <w:jc w:val="center"/>
              <w:rPr>
                <w:bCs/>
                <w:sz w:val="21"/>
                <w:szCs w:val="21"/>
              </w:rPr>
            </w:pPr>
            <w:r>
              <w:rPr>
                <w:rFonts w:hint="eastAsia"/>
                <w:bCs/>
                <w:sz w:val="21"/>
                <w:szCs w:val="21"/>
              </w:rPr>
              <w:t>姓    名</w:t>
            </w:r>
          </w:p>
        </w:tc>
        <w:tc>
          <w:tcPr>
            <w:tcW w:w="2442" w:type="dxa"/>
            <w:vAlign w:val="center"/>
          </w:tcPr>
          <w:p w14:paraId="754328AE">
            <w:pPr>
              <w:tabs>
                <w:tab w:val="left" w:pos="5580"/>
              </w:tabs>
              <w:snapToGrid w:val="0"/>
              <w:spacing w:line="560" w:lineRule="exact"/>
              <w:jc w:val="center"/>
              <w:rPr>
                <w:bCs/>
                <w:sz w:val="21"/>
                <w:szCs w:val="21"/>
              </w:rPr>
            </w:pPr>
          </w:p>
        </w:tc>
        <w:tc>
          <w:tcPr>
            <w:tcW w:w="1099" w:type="dxa"/>
            <w:gridSpan w:val="2"/>
            <w:vAlign w:val="center"/>
          </w:tcPr>
          <w:p w14:paraId="42E72DE5">
            <w:pPr>
              <w:snapToGrid w:val="0"/>
              <w:spacing w:line="560" w:lineRule="exact"/>
              <w:jc w:val="center"/>
              <w:rPr>
                <w:bCs/>
                <w:sz w:val="21"/>
                <w:szCs w:val="21"/>
              </w:rPr>
            </w:pPr>
            <w:r>
              <w:rPr>
                <w:rFonts w:hint="eastAsia"/>
                <w:bCs/>
                <w:sz w:val="21"/>
                <w:szCs w:val="21"/>
              </w:rPr>
              <w:t>职 务</w:t>
            </w:r>
          </w:p>
        </w:tc>
        <w:tc>
          <w:tcPr>
            <w:tcW w:w="2251" w:type="dxa"/>
            <w:gridSpan w:val="2"/>
            <w:vAlign w:val="center"/>
          </w:tcPr>
          <w:p w14:paraId="1BC76A3A">
            <w:pPr>
              <w:snapToGrid w:val="0"/>
              <w:spacing w:line="560" w:lineRule="exact"/>
              <w:jc w:val="center"/>
              <w:rPr>
                <w:bCs/>
                <w:sz w:val="21"/>
                <w:szCs w:val="21"/>
              </w:rPr>
            </w:pPr>
          </w:p>
        </w:tc>
      </w:tr>
      <w:tr w14:paraId="588D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8" w:type="dxa"/>
            <w:vMerge w:val="continue"/>
            <w:vAlign w:val="center"/>
          </w:tcPr>
          <w:p w14:paraId="44A03879">
            <w:pPr>
              <w:snapToGrid w:val="0"/>
              <w:spacing w:before="120" w:beforeLines="50" w:after="120" w:afterLines="50" w:line="560" w:lineRule="exact"/>
              <w:jc w:val="center"/>
              <w:rPr>
                <w:bCs/>
                <w:sz w:val="21"/>
                <w:szCs w:val="21"/>
              </w:rPr>
            </w:pPr>
          </w:p>
        </w:tc>
        <w:tc>
          <w:tcPr>
            <w:tcW w:w="1298" w:type="dxa"/>
            <w:vAlign w:val="center"/>
          </w:tcPr>
          <w:p w14:paraId="6A762F1D">
            <w:pPr>
              <w:snapToGrid w:val="0"/>
              <w:spacing w:line="560" w:lineRule="exact"/>
              <w:jc w:val="center"/>
              <w:rPr>
                <w:bCs/>
                <w:sz w:val="21"/>
                <w:szCs w:val="21"/>
              </w:rPr>
            </w:pPr>
            <w:r>
              <w:rPr>
                <w:rFonts w:hint="eastAsia"/>
                <w:bCs/>
                <w:sz w:val="21"/>
                <w:szCs w:val="21"/>
              </w:rPr>
              <w:t>工作单位</w:t>
            </w:r>
          </w:p>
        </w:tc>
        <w:tc>
          <w:tcPr>
            <w:tcW w:w="5792" w:type="dxa"/>
            <w:gridSpan w:val="5"/>
            <w:vAlign w:val="center"/>
          </w:tcPr>
          <w:p w14:paraId="78C6446D">
            <w:pPr>
              <w:snapToGrid w:val="0"/>
              <w:spacing w:line="560" w:lineRule="exact"/>
              <w:jc w:val="center"/>
              <w:rPr>
                <w:bCs/>
                <w:sz w:val="21"/>
                <w:szCs w:val="21"/>
              </w:rPr>
            </w:pPr>
          </w:p>
        </w:tc>
      </w:tr>
      <w:tr w14:paraId="6E18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8" w:type="dxa"/>
            <w:vMerge w:val="continue"/>
            <w:vAlign w:val="center"/>
          </w:tcPr>
          <w:p w14:paraId="637A3B39">
            <w:pPr>
              <w:snapToGrid w:val="0"/>
              <w:spacing w:before="120" w:beforeLines="50" w:after="120" w:afterLines="50" w:line="560" w:lineRule="exact"/>
              <w:jc w:val="center"/>
              <w:rPr>
                <w:bCs/>
                <w:sz w:val="21"/>
                <w:szCs w:val="21"/>
              </w:rPr>
            </w:pPr>
          </w:p>
        </w:tc>
        <w:tc>
          <w:tcPr>
            <w:tcW w:w="1298" w:type="dxa"/>
            <w:vAlign w:val="center"/>
          </w:tcPr>
          <w:p w14:paraId="0AF15151">
            <w:pPr>
              <w:snapToGrid w:val="0"/>
              <w:spacing w:line="560" w:lineRule="exact"/>
              <w:jc w:val="center"/>
              <w:rPr>
                <w:bCs/>
                <w:sz w:val="21"/>
                <w:szCs w:val="21"/>
              </w:rPr>
            </w:pPr>
            <w:r>
              <w:rPr>
                <w:rFonts w:hint="eastAsia"/>
                <w:bCs/>
                <w:sz w:val="21"/>
                <w:szCs w:val="21"/>
              </w:rPr>
              <w:t>联系电话</w:t>
            </w:r>
          </w:p>
        </w:tc>
        <w:tc>
          <w:tcPr>
            <w:tcW w:w="5792" w:type="dxa"/>
            <w:gridSpan w:val="5"/>
            <w:vAlign w:val="center"/>
          </w:tcPr>
          <w:p w14:paraId="3ACB377B">
            <w:pPr>
              <w:snapToGrid w:val="0"/>
              <w:spacing w:line="560" w:lineRule="exact"/>
              <w:jc w:val="center"/>
              <w:rPr>
                <w:bCs/>
                <w:sz w:val="21"/>
                <w:szCs w:val="21"/>
              </w:rPr>
            </w:pPr>
          </w:p>
        </w:tc>
      </w:tr>
      <w:tr w14:paraId="0978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128" w:type="dxa"/>
            <w:vMerge w:val="restart"/>
            <w:vAlign w:val="center"/>
          </w:tcPr>
          <w:p w14:paraId="75A2E0B1">
            <w:pPr>
              <w:snapToGrid w:val="0"/>
              <w:spacing w:before="120" w:beforeLines="50" w:after="120" w:afterLines="50" w:line="560" w:lineRule="exact"/>
              <w:jc w:val="center"/>
              <w:rPr>
                <w:bCs/>
                <w:sz w:val="21"/>
                <w:szCs w:val="21"/>
              </w:rPr>
            </w:pPr>
            <w:r>
              <w:rPr>
                <w:rFonts w:hint="eastAsia"/>
                <w:bCs/>
                <w:sz w:val="21"/>
                <w:szCs w:val="21"/>
              </w:rPr>
              <w:t>被委托人</w:t>
            </w:r>
          </w:p>
        </w:tc>
        <w:tc>
          <w:tcPr>
            <w:tcW w:w="1298" w:type="dxa"/>
            <w:vAlign w:val="center"/>
          </w:tcPr>
          <w:p w14:paraId="53EDC49B">
            <w:pPr>
              <w:snapToGrid w:val="0"/>
              <w:spacing w:line="560" w:lineRule="exact"/>
              <w:jc w:val="center"/>
              <w:rPr>
                <w:bCs/>
                <w:sz w:val="21"/>
                <w:szCs w:val="21"/>
              </w:rPr>
            </w:pPr>
            <w:r>
              <w:rPr>
                <w:rFonts w:hint="eastAsia"/>
                <w:bCs/>
                <w:sz w:val="21"/>
                <w:szCs w:val="21"/>
              </w:rPr>
              <w:t>姓    名</w:t>
            </w:r>
          </w:p>
        </w:tc>
        <w:tc>
          <w:tcPr>
            <w:tcW w:w="2442" w:type="dxa"/>
            <w:vAlign w:val="center"/>
          </w:tcPr>
          <w:p w14:paraId="2172D5EA">
            <w:pPr>
              <w:snapToGrid w:val="0"/>
              <w:spacing w:line="560" w:lineRule="exact"/>
              <w:jc w:val="center"/>
              <w:rPr>
                <w:bCs/>
                <w:sz w:val="21"/>
                <w:szCs w:val="21"/>
              </w:rPr>
            </w:pPr>
          </w:p>
        </w:tc>
        <w:tc>
          <w:tcPr>
            <w:tcW w:w="1099" w:type="dxa"/>
            <w:gridSpan w:val="2"/>
            <w:vAlign w:val="center"/>
          </w:tcPr>
          <w:p w14:paraId="39D435C8">
            <w:pPr>
              <w:snapToGrid w:val="0"/>
              <w:spacing w:line="560" w:lineRule="exact"/>
              <w:jc w:val="center"/>
              <w:rPr>
                <w:bCs/>
                <w:sz w:val="21"/>
                <w:szCs w:val="21"/>
              </w:rPr>
            </w:pPr>
            <w:r>
              <w:rPr>
                <w:rFonts w:hint="eastAsia"/>
                <w:bCs/>
                <w:sz w:val="21"/>
                <w:szCs w:val="21"/>
              </w:rPr>
              <w:t>职 务</w:t>
            </w:r>
          </w:p>
        </w:tc>
        <w:tc>
          <w:tcPr>
            <w:tcW w:w="2251" w:type="dxa"/>
            <w:gridSpan w:val="2"/>
            <w:vAlign w:val="center"/>
          </w:tcPr>
          <w:p w14:paraId="628C7554">
            <w:pPr>
              <w:snapToGrid w:val="0"/>
              <w:spacing w:line="560" w:lineRule="exact"/>
              <w:jc w:val="center"/>
              <w:rPr>
                <w:bCs/>
                <w:sz w:val="21"/>
                <w:szCs w:val="21"/>
              </w:rPr>
            </w:pPr>
          </w:p>
        </w:tc>
      </w:tr>
      <w:tr w14:paraId="3797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128" w:type="dxa"/>
            <w:vMerge w:val="continue"/>
            <w:vAlign w:val="center"/>
          </w:tcPr>
          <w:p w14:paraId="0CDEC237">
            <w:pPr>
              <w:snapToGrid w:val="0"/>
              <w:spacing w:before="120" w:beforeLines="50" w:after="120" w:afterLines="50" w:line="560" w:lineRule="exact"/>
              <w:jc w:val="center"/>
              <w:rPr>
                <w:bCs/>
                <w:sz w:val="21"/>
                <w:szCs w:val="21"/>
              </w:rPr>
            </w:pPr>
          </w:p>
        </w:tc>
        <w:tc>
          <w:tcPr>
            <w:tcW w:w="1298" w:type="dxa"/>
            <w:vAlign w:val="center"/>
          </w:tcPr>
          <w:p w14:paraId="3A91FFEB">
            <w:pPr>
              <w:snapToGrid w:val="0"/>
              <w:spacing w:line="560" w:lineRule="exact"/>
              <w:jc w:val="center"/>
              <w:rPr>
                <w:bCs/>
                <w:sz w:val="21"/>
                <w:szCs w:val="21"/>
              </w:rPr>
            </w:pPr>
            <w:r>
              <w:rPr>
                <w:rFonts w:hint="eastAsia"/>
                <w:bCs/>
                <w:sz w:val="21"/>
                <w:szCs w:val="21"/>
              </w:rPr>
              <w:t>工作单位</w:t>
            </w:r>
          </w:p>
        </w:tc>
        <w:tc>
          <w:tcPr>
            <w:tcW w:w="5792" w:type="dxa"/>
            <w:gridSpan w:val="5"/>
            <w:vAlign w:val="center"/>
          </w:tcPr>
          <w:p w14:paraId="48E79C56">
            <w:pPr>
              <w:snapToGrid w:val="0"/>
              <w:spacing w:line="560" w:lineRule="exact"/>
              <w:jc w:val="center"/>
              <w:rPr>
                <w:bCs/>
                <w:sz w:val="21"/>
                <w:szCs w:val="21"/>
              </w:rPr>
            </w:pPr>
          </w:p>
        </w:tc>
      </w:tr>
      <w:tr w14:paraId="419D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28" w:type="dxa"/>
            <w:vMerge w:val="continue"/>
            <w:vAlign w:val="center"/>
          </w:tcPr>
          <w:p w14:paraId="1483DE65">
            <w:pPr>
              <w:snapToGrid w:val="0"/>
              <w:spacing w:before="120" w:beforeLines="50" w:after="120" w:afterLines="50" w:line="560" w:lineRule="exact"/>
              <w:jc w:val="center"/>
              <w:rPr>
                <w:bCs/>
                <w:sz w:val="21"/>
                <w:szCs w:val="21"/>
              </w:rPr>
            </w:pPr>
          </w:p>
        </w:tc>
        <w:tc>
          <w:tcPr>
            <w:tcW w:w="1298" w:type="dxa"/>
            <w:vAlign w:val="center"/>
          </w:tcPr>
          <w:p w14:paraId="5EE4CFAB">
            <w:pPr>
              <w:snapToGrid w:val="0"/>
              <w:spacing w:line="560" w:lineRule="exact"/>
              <w:jc w:val="center"/>
              <w:rPr>
                <w:bCs/>
                <w:sz w:val="21"/>
                <w:szCs w:val="21"/>
              </w:rPr>
            </w:pPr>
            <w:r>
              <w:rPr>
                <w:rFonts w:hint="eastAsia"/>
                <w:bCs/>
                <w:sz w:val="21"/>
                <w:szCs w:val="21"/>
              </w:rPr>
              <w:t>联系电话</w:t>
            </w:r>
          </w:p>
        </w:tc>
        <w:tc>
          <w:tcPr>
            <w:tcW w:w="2451" w:type="dxa"/>
            <w:gridSpan w:val="2"/>
            <w:vAlign w:val="center"/>
          </w:tcPr>
          <w:p w14:paraId="6005B608">
            <w:pPr>
              <w:snapToGrid w:val="0"/>
              <w:spacing w:before="120" w:beforeLines="50" w:after="120" w:afterLines="50" w:line="560" w:lineRule="exact"/>
              <w:rPr>
                <w:bCs/>
                <w:sz w:val="21"/>
                <w:szCs w:val="21"/>
              </w:rPr>
            </w:pPr>
          </w:p>
        </w:tc>
        <w:tc>
          <w:tcPr>
            <w:tcW w:w="1130" w:type="dxa"/>
            <w:gridSpan w:val="2"/>
            <w:vAlign w:val="center"/>
          </w:tcPr>
          <w:p w14:paraId="07996058">
            <w:pPr>
              <w:snapToGrid w:val="0"/>
              <w:spacing w:before="120" w:beforeLines="50" w:after="120" w:afterLines="50" w:line="560" w:lineRule="exact"/>
              <w:jc w:val="center"/>
              <w:rPr>
                <w:bCs/>
                <w:sz w:val="21"/>
                <w:szCs w:val="21"/>
              </w:rPr>
            </w:pPr>
            <w:r>
              <w:rPr>
                <w:rFonts w:hint="eastAsia"/>
                <w:bCs/>
                <w:sz w:val="21"/>
                <w:szCs w:val="21"/>
              </w:rPr>
              <w:t>传 真</w:t>
            </w:r>
          </w:p>
        </w:tc>
        <w:tc>
          <w:tcPr>
            <w:tcW w:w="2211" w:type="dxa"/>
            <w:vAlign w:val="center"/>
          </w:tcPr>
          <w:p w14:paraId="1C33969A">
            <w:pPr>
              <w:snapToGrid w:val="0"/>
              <w:spacing w:before="120" w:beforeLines="50" w:after="120" w:afterLines="50" w:line="560" w:lineRule="exact"/>
              <w:jc w:val="center"/>
              <w:rPr>
                <w:bCs/>
                <w:sz w:val="21"/>
                <w:szCs w:val="21"/>
              </w:rPr>
            </w:pPr>
          </w:p>
        </w:tc>
      </w:tr>
      <w:tr w14:paraId="0F9E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128" w:type="dxa"/>
            <w:vMerge w:val="continue"/>
            <w:vAlign w:val="center"/>
          </w:tcPr>
          <w:p w14:paraId="5BC8C1F3">
            <w:pPr>
              <w:snapToGrid w:val="0"/>
              <w:spacing w:before="120" w:beforeLines="50" w:after="120" w:afterLines="50" w:line="560" w:lineRule="exact"/>
              <w:jc w:val="center"/>
              <w:rPr>
                <w:bCs/>
                <w:sz w:val="21"/>
                <w:szCs w:val="21"/>
              </w:rPr>
            </w:pPr>
          </w:p>
        </w:tc>
        <w:tc>
          <w:tcPr>
            <w:tcW w:w="1298" w:type="dxa"/>
            <w:vAlign w:val="center"/>
          </w:tcPr>
          <w:p w14:paraId="15E90839">
            <w:pPr>
              <w:snapToGrid w:val="0"/>
              <w:spacing w:line="560" w:lineRule="exact"/>
              <w:jc w:val="center"/>
              <w:rPr>
                <w:bCs/>
                <w:sz w:val="21"/>
                <w:szCs w:val="21"/>
              </w:rPr>
            </w:pPr>
            <w:r>
              <w:rPr>
                <w:rFonts w:hint="eastAsia"/>
                <w:bCs/>
                <w:sz w:val="21"/>
                <w:szCs w:val="21"/>
              </w:rPr>
              <w:t>手    机</w:t>
            </w:r>
          </w:p>
        </w:tc>
        <w:tc>
          <w:tcPr>
            <w:tcW w:w="5792" w:type="dxa"/>
            <w:gridSpan w:val="5"/>
            <w:vAlign w:val="center"/>
          </w:tcPr>
          <w:p w14:paraId="55B4A666">
            <w:pPr>
              <w:snapToGrid w:val="0"/>
              <w:spacing w:line="560" w:lineRule="exact"/>
              <w:jc w:val="center"/>
              <w:rPr>
                <w:bCs/>
                <w:sz w:val="21"/>
                <w:szCs w:val="21"/>
              </w:rPr>
            </w:pPr>
          </w:p>
        </w:tc>
      </w:tr>
    </w:tbl>
    <w:p w14:paraId="3CC961A5">
      <w:pPr>
        <w:snapToGrid w:val="0"/>
        <w:spacing w:line="560" w:lineRule="exact"/>
        <w:ind w:firstLine="480" w:firstLineChars="200"/>
        <w:rPr>
          <w:rFonts w:hint="eastAsia" w:ascii="仿宋" w:hAnsi="仿宋" w:eastAsia="仿宋" w:cs="仿宋"/>
          <w:u w:val="single"/>
        </w:rPr>
      </w:pPr>
      <w:r>
        <w:rPr>
          <w:rFonts w:hint="eastAsia" w:ascii="仿宋" w:hAnsi="仿宋" w:eastAsia="仿宋" w:cs="仿宋"/>
        </w:rPr>
        <w:t>兹委托</w:t>
      </w:r>
      <w:r>
        <w:rPr>
          <w:rFonts w:hint="eastAsia" w:ascii="仿宋" w:hAnsi="仿宋" w:eastAsia="仿宋" w:cs="仿宋"/>
          <w:u w:val="single"/>
        </w:rPr>
        <w:t xml:space="preserve">         </w:t>
      </w:r>
      <w:r>
        <w:rPr>
          <w:rFonts w:hint="eastAsia" w:ascii="仿宋" w:hAnsi="仿宋" w:eastAsia="仿宋" w:cs="仿宋"/>
        </w:rPr>
        <w:t>办理</w:t>
      </w:r>
      <w:r>
        <w:rPr>
          <w:rFonts w:hint="eastAsia" w:ascii="仿宋" w:hAnsi="仿宋" w:eastAsia="仿宋" w:cs="仿宋"/>
          <w:u w:val="single"/>
        </w:rPr>
        <w:t xml:space="preserve">                                        </w:t>
      </w:r>
      <w:r>
        <w:rPr>
          <w:rFonts w:hint="eastAsia" w:ascii="仿宋" w:hAnsi="仿宋" w:eastAsia="仿宋" w:cs="仿宋"/>
        </w:rPr>
        <w:t>事宜。</w:t>
      </w:r>
    </w:p>
    <w:p w14:paraId="6C1431CF">
      <w:pPr>
        <w:snapToGrid w:val="0"/>
        <w:spacing w:line="560" w:lineRule="exact"/>
        <w:ind w:firstLine="480" w:firstLineChars="200"/>
        <w:rPr>
          <w:rFonts w:hint="eastAsia" w:ascii="仿宋" w:hAnsi="仿宋" w:eastAsia="仿宋" w:cs="仿宋"/>
        </w:rPr>
      </w:pPr>
      <w:r>
        <w:rPr>
          <w:rFonts w:hint="eastAsia" w:ascii="仿宋" w:hAnsi="仿宋" w:eastAsia="仿宋" w:cs="仿宋"/>
        </w:rPr>
        <w:t>授权范围</w:t>
      </w:r>
      <w:r>
        <w:rPr>
          <w:rFonts w:hint="eastAsia" w:ascii="仿宋" w:hAnsi="仿宋" w:eastAsia="仿宋" w:cs="仿宋"/>
          <w:sz w:val="18"/>
          <w:szCs w:val="18"/>
        </w:rPr>
        <w:t>：</w:t>
      </w:r>
      <w:r>
        <w:rPr>
          <w:rFonts w:hint="eastAsia" w:ascii="仿宋" w:hAnsi="仿宋" w:eastAsia="仿宋" w:cs="仿宋"/>
          <w:sz w:val="32"/>
          <w:szCs w:val="32"/>
        </w:rPr>
        <w:t>□</w:t>
      </w:r>
      <w:r>
        <w:rPr>
          <w:rFonts w:hint="eastAsia" w:ascii="仿宋" w:hAnsi="仿宋" w:eastAsia="仿宋" w:cs="仿宋"/>
        </w:rPr>
        <w:t>1、接受行政机关依法告知的权利。</w:t>
      </w:r>
    </w:p>
    <w:p w14:paraId="65219536">
      <w:pPr>
        <w:snapToGrid w:val="0"/>
        <w:spacing w:line="560" w:lineRule="exact"/>
        <w:ind w:firstLine="1600" w:firstLineChars="500"/>
        <w:rPr>
          <w:rFonts w:hint="eastAsia" w:ascii="仿宋" w:hAnsi="仿宋" w:eastAsia="仿宋" w:cs="仿宋"/>
        </w:rPr>
      </w:pPr>
      <w:r>
        <w:rPr>
          <w:rFonts w:hint="eastAsia" w:ascii="仿宋" w:hAnsi="仿宋" w:eastAsia="仿宋" w:cs="仿宋"/>
          <w:sz w:val="32"/>
          <w:szCs w:val="32"/>
        </w:rPr>
        <w:t>□</w:t>
      </w:r>
      <w:r>
        <w:rPr>
          <w:rFonts w:hint="eastAsia" w:ascii="仿宋" w:hAnsi="仿宋" w:eastAsia="仿宋" w:cs="仿宋"/>
        </w:rPr>
        <w:t>2、代为提交申请材料、更正、补正、补充材料的权利。</w:t>
      </w:r>
    </w:p>
    <w:p w14:paraId="491EE6B6">
      <w:pPr>
        <w:snapToGrid w:val="0"/>
        <w:spacing w:line="560" w:lineRule="exact"/>
        <w:ind w:firstLine="1600" w:firstLineChars="500"/>
        <w:rPr>
          <w:rFonts w:hint="eastAsia" w:ascii="仿宋" w:hAnsi="仿宋" w:eastAsia="仿宋" w:cs="仿宋"/>
        </w:rPr>
      </w:pPr>
      <w:r>
        <w:rPr>
          <w:rFonts w:hint="eastAsia" w:ascii="仿宋" w:hAnsi="仿宋" w:eastAsia="仿宋" w:cs="仿宋"/>
          <w:sz w:val="32"/>
          <w:szCs w:val="32"/>
        </w:rPr>
        <w:t>□</w:t>
      </w:r>
      <w:r>
        <w:rPr>
          <w:rFonts w:hint="eastAsia" w:ascii="仿宋" w:hAnsi="仿宋" w:eastAsia="仿宋" w:cs="仿宋"/>
        </w:rPr>
        <w:t>3、代理申请人行政许可审查中的陈述和申辩的权利。</w:t>
      </w:r>
    </w:p>
    <w:p w14:paraId="320E345A">
      <w:pPr>
        <w:snapToGrid w:val="0"/>
        <w:spacing w:line="560" w:lineRule="exact"/>
        <w:ind w:firstLine="1600" w:firstLineChars="500"/>
        <w:rPr>
          <w:rFonts w:hint="eastAsia" w:ascii="仿宋" w:hAnsi="仿宋" w:eastAsia="仿宋" w:cs="仿宋"/>
        </w:rPr>
      </w:pPr>
      <w:r>
        <w:rPr>
          <w:rFonts w:hint="eastAsia" w:ascii="仿宋" w:hAnsi="仿宋" w:eastAsia="仿宋" w:cs="仿宋"/>
          <w:sz w:val="32"/>
          <w:szCs w:val="32"/>
        </w:rPr>
        <w:t>□</w:t>
      </w:r>
      <w:r>
        <w:rPr>
          <w:rFonts w:hint="eastAsia" w:ascii="仿宋" w:hAnsi="仿宋" w:eastAsia="仿宋" w:cs="仿宋"/>
        </w:rPr>
        <w:t>4、签收批件的权利。</w:t>
      </w:r>
    </w:p>
    <w:p w14:paraId="4BDDBB88">
      <w:pPr>
        <w:snapToGrid w:val="0"/>
        <w:spacing w:line="560" w:lineRule="exact"/>
        <w:ind w:firstLine="1600" w:firstLineChars="500"/>
        <w:rPr>
          <w:rFonts w:hint="eastAsia" w:ascii="仿宋" w:hAnsi="仿宋" w:eastAsia="仿宋" w:cs="仿宋"/>
        </w:rPr>
      </w:pPr>
      <w:r>
        <w:rPr>
          <w:rFonts w:hint="eastAsia" w:ascii="仿宋" w:hAnsi="仿宋" w:eastAsia="仿宋" w:cs="仿宋"/>
          <w:sz w:val="32"/>
          <w:szCs w:val="32"/>
        </w:rPr>
        <w:t>□</w:t>
      </w:r>
      <w:r>
        <w:rPr>
          <w:rFonts w:hint="eastAsia" w:ascii="仿宋" w:hAnsi="仿宋" w:eastAsia="仿宋" w:cs="仿宋"/>
        </w:rPr>
        <w:t xml:space="preserve">5、其他权利 </w:t>
      </w:r>
      <w:r>
        <w:rPr>
          <w:rFonts w:hint="eastAsia" w:ascii="仿宋" w:hAnsi="仿宋" w:eastAsia="仿宋" w:cs="仿宋"/>
          <w:u w:val="single"/>
        </w:rPr>
        <w:t xml:space="preserve">                              </w:t>
      </w:r>
      <w:r>
        <w:rPr>
          <w:rFonts w:hint="eastAsia" w:ascii="仿宋" w:hAnsi="仿宋" w:eastAsia="仿宋" w:cs="仿宋"/>
        </w:rPr>
        <w:t>。</w:t>
      </w:r>
    </w:p>
    <w:p w14:paraId="61A7B611">
      <w:pPr>
        <w:snapToGrid w:val="0"/>
        <w:spacing w:before="120" w:beforeLines="50" w:line="560" w:lineRule="exact"/>
        <w:ind w:firstLine="480" w:firstLineChars="200"/>
        <w:rPr>
          <w:rFonts w:hint="eastAsia" w:ascii="仿宋" w:hAnsi="仿宋" w:eastAsia="仿宋" w:cs="仿宋"/>
          <w:b/>
          <w:bCs/>
        </w:rPr>
      </w:pPr>
      <w:r>
        <w:rPr>
          <w:rFonts w:hint="eastAsia" w:ascii="仿宋" w:hAnsi="仿宋" w:eastAsia="仿宋" w:cs="仿宋"/>
        </w:rPr>
        <w:t>委托期限自</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日至</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40726BA5">
      <w:pPr>
        <w:tabs>
          <w:tab w:val="left" w:pos="1155"/>
        </w:tabs>
        <w:snapToGrid w:val="0"/>
        <w:spacing w:line="560" w:lineRule="exact"/>
        <w:rPr>
          <w:rFonts w:hint="eastAsia" w:ascii="仿宋" w:hAnsi="仿宋" w:eastAsia="仿宋" w:cs="仿宋"/>
          <w:b/>
          <w:bCs/>
        </w:rPr>
      </w:pPr>
      <w:r>
        <w:rPr>
          <w:rFonts w:hint="eastAsia" w:ascii="仿宋" w:hAnsi="仿宋" w:eastAsia="仿宋" w:cs="仿宋"/>
          <w:b/>
          <w:bCs/>
        </w:rPr>
        <w:tab/>
      </w:r>
    </w:p>
    <w:p w14:paraId="5AD19BA3">
      <w:pPr>
        <w:snapToGrid w:val="0"/>
        <w:spacing w:line="560" w:lineRule="exact"/>
        <w:ind w:firstLine="1200" w:firstLineChars="500"/>
        <w:rPr>
          <w:rFonts w:hint="eastAsia" w:ascii="仿宋" w:hAnsi="仿宋" w:eastAsia="仿宋" w:cs="仿宋"/>
          <w:b w:val="0"/>
          <w:bCs w:val="0"/>
        </w:rPr>
      </w:pPr>
      <w:r>
        <w:rPr>
          <w:rFonts w:hint="eastAsia" w:ascii="仿宋" w:hAnsi="仿宋" w:eastAsia="仿宋" w:cs="仿宋"/>
          <w:b w:val="0"/>
          <w:bCs w:val="0"/>
        </w:rPr>
        <w:t>(委托人单位公章)</w:t>
      </w:r>
      <w:r>
        <w:rPr>
          <w:rFonts w:hint="eastAsia" w:ascii="仿宋" w:hAnsi="仿宋" w:eastAsia="仿宋" w:cs="仿宋"/>
          <w:b w:val="0"/>
          <w:bCs w:val="0"/>
        </w:rPr>
        <w:tab/>
      </w:r>
      <w:r>
        <w:rPr>
          <w:rFonts w:hint="eastAsia" w:ascii="仿宋" w:hAnsi="仿宋" w:eastAsia="仿宋" w:cs="仿宋"/>
          <w:b w:val="0"/>
          <w:bCs w:val="0"/>
        </w:rPr>
        <w:tab/>
      </w:r>
      <w:r>
        <w:rPr>
          <w:rFonts w:hint="eastAsia" w:ascii="仿宋" w:hAnsi="仿宋" w:eastAsia="仿宋" w:cs="仿宋"/>
          <w:b w:val="0"/>
          <w:bCs w:val="0"/>
        </w:rPr>
        <w:tab/>
      </w:r>
      <w:r>
        <w:rPr>
          <w:rFonts w:hint="eastAsia" w:ascii="仿宋" w:hAnsi="仿宋" w:eastAsia="仿宋" w:cs="仿宋"/>
          <w:b w:val="0"/>
          <w:bCs w:val="0"/>
        </w:rPr>
        <w:tab/>
      </w:r>
      <w:r>
        <w:rPr>
          <w:rFonts w:hint="eastAsia" w:ascii="仿宋" w:hAnsi="仿宋" w:eastAsia="仿宋" w:cs="仿宋"/>
          <w:b w:val="0"/>
          <w:bCs w:val="0"/>
        </w:rPr>
        <w:tab/>
      </w:r>
      <w:r>
        <w:rPr>
          <w:rFonts w:hint="eastAsia" w:ascii="仿宋" w:hAnsi="仿宋" w:eastAsia="仿宋" w:cs="仿宋"/>
          <w:b w:val="0"/>
          <w:bCs w:val="0"/>
        </w:rPr>
        <w:tab/>
      </w:r>
      <w:r>
        <w:rPr>
          <w:rFonts w:hint="eastAsia" w:ascii="仿宋" w:hAnsi="仿宋" w:eastAsia="仿宋" w:cs="仿宋"/>
          <w:b w:val="0"/>
          <w:bCs w:val="0"/>
        </w:rPr>
        <w:t xml:space="preserve">   被委托人：</w:t>
      </w:r>
    </w:p>
    <w:p w14:paraId="68498033">
      <w:pPr>
        <w:snapToGrid w:val="0"/>
        <w:spacing w:line="560" w:lineRule="exact"/>
        <w:ind w:firstLine="720" w:firstLineChars="300"/>
        <w:rPr>
          <w:rFonts w:hint="eastAsia" w:ascii="仿宋" w:hAnsi="仿宋" w:eastAsia="仿宋" w:cs="仿宋"/>
          <w:b w:val="0"/>
          <w:bCs w:val="0"/>
          <w:sz w:val="28"/>
        </w:rPr>
      </w:pPr>
      <w:r>
        <w:rPr>
          <w:rFonts w:hint="eastAsia" w:ascii="仿宋" w:hAnsi="仿宋" w:eastAsia="仿宋" w:cs="仿宋"/>
          <w:b w:val="0"/>
          <w:bCs w:val="0"/>
        </w:rPr>
        <w:t xml:space="preserve">     年    月    日</w:t>
      </w:r>
      <w:r>
        <w:rPr>
          <w:rFonts w:hint="eastAsia" w:ascii="仿宋" w:hAnsi="仿宋" w:eastAsia="仿宋" w:cs="仿宋"/>
          <w:b w:val="0"/>
          <w:bCs w:val="0"/>
        </w:rPr>
        <w:tab/>
      </w:r>
      <w:r>
        <w:rPr>
          <w:rFonts w:hint="eastAsia" w:ascii="仿宋" w:hAnsi="仿宋" w:eastAsia="仿宋" w:cs="仿宋"/>
          <w:b w:val="0"/>
          <w:bCs w:val="0"/>
        </w:rPr>
        <w:t xml:space="preserve">                          年    月    日</w:t>
      </w:r>
    </w:p>
    <w:p w14:paraId="392BCC19">
      <w:pPr>
        <w:snapToGrid w:val="0"/>
        <w:spacing w:line="560" w:lineRule="exact"/>
        <w:rPr>
          <w:rFonts w:hint="eastAsia" w:ascii="仿宋" w:hAnsi="仿宋" w:eastAsia="仿宋" w:cs="仿宋"/>
          <w:b w:val="0"/>
          <w:bCs w:val="0"/>
          <w:sz w:val="28"/>
        </w:rPr>
      </w:pPr>
    </w:p>
    <w:p w14:paraId="50C13043">
      <w:pPr>
        <w:snapToGrid w:val="0"/>
        <w:spacing w:line="560" w:lineRule="exact"/>
        <w:rPr>
          <w:rFonts w:hint="eastAsia" w:ascii="仿宋" w:hAnsi="仿宋" w:eastAsia="仿宋" w:cs="仿宋"/>
        </w:rPr>
      </w:pPr>
      <w:r>
        <w:rPr>
          <w:rFonts w:hint="eastAsia" w:ascii="仿宋" w:hAnsi="仿宋" w:eastAsia="仿宋" w:cs="仿宋"/>
          <w:b w:val="0"/>
          <w:bCs w:val="0"/>
        </w:rPr>
        <w:t>注：委托人应为企业法定代表人。已授权的请在</w:t>
      </w:r>
      <w:r>
        <w:rPr>
          <w:rFonts w:hint="eastAsia" w:ascii="仿宋" w:hAnsi="仿宋" w:eastAsia="仿宋" w:cs="仿宋"/>
          <w:b w:val="0"/>
          <w:bCs w:val="0"/>
          <w:sz w:val="32"/>
          <w:szCs w:val="32"/>
        </w:rPr>
        <w:t>□</w:t>
      </w:r>
      <w:r>
        <w:rPr>
          <w:rFonts w:hint="eastAsia" w:ascii="仿宋" w:hAnsi="仿宋" w:eastAsia="仿宋" w:cs="仿宋"/>
          <w:b w:val="0"/>
          <w:bCs w:val="0"/>
        </w:rPr>
        <w:t>中打“√”，未授权的请在</w:t>
      </w:r>
      <w:r>
        <w:rPr>
          <w:rFonts w:hint="eastAsia" w:ascii="仿宋" w:hAnsi="仿宋" w:eastAsia="仿宋" w:cs="仿宋"/>
          <w:sz w:val="32"/>
          <w:szCs w:val="32"/>
        </w:rPr>
        <w:t>□</w:t>
      </w:r>
      <w:r>
        <w:rPr>
          <w:rFonts w:hint="eastAsia" w:ascii="仿宋" w:hAnsi="仿宋" w:eastAsia="仿宋" w:cs="仿宋"/>
        </w:rPr>
        <w:t>中打“×”。</w:t>
      </w:r>
    </w:p>
    <w:p w14:paraId="1D8EB9A6">
      <w:pPr>
        <w:rPr>
          <w:rFonts w:ascii="仿宋_GB2312" w:eastAsia="仿宋_GB2312"/>
        </w:rPr>
      </w:pPr>
      <w:r>
        <w:rPr>
          <w:rFonts w:ascii="仿宋_GB2312" w:eastAsia="仿宋_GB2312"/>
        </w:rPr>
        <w:br w:type="page"/>
      </w:r>
    </w:p>
    <w:p w14:paraId="2188C9AE">
      <w:pPr>
        <w:snapToGrid w:val="0"/>
        <w:spacing w:line="560" w:lineRule="exact"/>
        <w:rPr>
          <w:rFonts w:ascii="黑体" w:hAnsi="黑体" w:eastAsia="黑体"/>
          <w:bCs/>
          <w:kern w:val="36"/>
          <w:sz w:val="28"/>
          <w:szCs w:val="28"/>
        </w:rPr>
      </w:pPr>
      <w:r>
        <w:rPr>
          <w:rFonts w:hint="eastAsia" w:ascii="黑体" w:hAnsi="黑体" w:eastAsia="黑体"/>
          <w:bCs/>
          <w:kern w:val="36"/>
          <w:sz w:val="28"/>
          <w:szCs w:val="28"/>
        </w:rPr>
        <w:t>附件3</w:t>
      </w:r>
    </w:p>
    <w:p w14:paraId="58D61E70">
      <w:pPr>
        <w:spacing w:before="240" w:beforeLines="100" w:after="240" w:afterLines="100"/>
        <w:jc w:val="center"/>
        <w:rPr>
          <w:rFonts w:hint="eastAsia" w:ascii="方正小标宋简体" w:hAnsi="黑体" w:eastAsia="方正小标宋简体"/>
          <w:bCs/>
          <w:kern w:val="36"/>
          <w:sz w:val="32"/>
          <w:szCs w:val="32"/>
        </w:rPr>
      </w:pPr>
      <w:r>
        <w:rPr>
          <w:rFonts w:hint="eastAsia" w:ascii="方正小标宋简体" w:hAnsi="黑体" w:eastAsia="方正小标宋简体"/>
          <w:bCs/>
          <w:kern w:val="36"/>
          <w:sz w:val="32"/>
          <w:szCs w:val="32"/>
        </w:rPr>
        <w:t>药品经营许可证补发申请书（范本）</w:t>
      </w:r>
    </w:p>
    <w:p w14:paraId="3D07487C">
      <w:pPr>
        <w:rPr>
          <w:rFonts w:ascii="黑体" w:hAnsi="黑体" w:eastAsia="黑体"/>
          <w:sz w:val="28"/>
          <w:szCs w:val="28"/>
        </w:rPr>
      </w:pPr>
      <w:r>
        <w:rPr>
          <w:rFonts w:hint="eastAsia" w:ascii="黑体" w:hAnsi="黑体" w:eastAsia="黑体"/>
          <w:sz w:val="28"/>
          <w:szCs w:val="28"/>
        </w:rPr>
        <w:t>一、申请事项</w:t>
      </w:r>
    </w:p>
    <w:p w14:paraId="2C2C092A">
      <w:pPr>
        <w:rPr>
          <w:rFonts w:ascii="仿宋" w:hAnsi="仿宋" w:eastAsia="仿宋"/>
          <w:sz w:val="28"/>
          <w:szCs w:val="28"/>
        </w:rPr>
      </w:pPr>
      <w:r>
        <w:rPr>
          <w:rFonts w:hint="eastAsia" w:ascii="仿宋" w:hAnsi="仿宋" w:eastAsia="仿宋"/>
          <w:sz w:val="28"/>
          <w:szCs w:val="28"/>
        </w:rPr>
        <w:t>《药品经营许可证》补发</w:t>
      </w:r>
    </w:p>
    <w:p w14:paraId="3FF4EF89">
      <w:pPr>
        <w:rPr>
          <w:rFonts w:ascii="黑体" w:hAnsi="黑体" w:eastAsia="黑体"/>
          <w:sz w:val="28"/>
          <w:szCs w:val="28"/>
        </w:rPr>
      </w:pPr>
      <w:r>
        <w:rPr>
          <w:rFonts w:hint="eastAsia" w:ascii="黑体" w:hAnsi="黑体" w:eastAsia="黑体"/>
          <w:sz w:val="28"/>
          <w:szCs w:val="28"/>
        </w:rPr>
        <w:t>二、申请人基本情况</w:t>
      </w:r>
    </w:p>
    <w:p w14:paraId="4FB2FEDB">
      <w:pPr>
        <w:rPr>
          <w:rFonts w:ascii="仿宋" w:hAnsi="仿宋" w:eastAsia="仿宋"/>
          <w:sz w:val="28"/>
          <w:szCs w:val="28"/>
        </w:rPr>
      </w:pPr>
      <w:r>
        <w:rPr>
          <w:rFonts w:hint="eastAsia" w:ascii="仿宋" w:hAnsi="仿宋" w:eastAsia="仿宋"/>
          <w:sz w:val="28"/>
          <w:szCs w:val="28"/>
        </w:rPr>
        <w:t>单位名称：</w:t>
      </w:r>
      <w:r>
        <w:rPr>
          <w:rFonts w:ascii="仿宋" w:hAnsi="仿宋" w:eastAsia="仿宋"/>
          <w:sz w:val="28"/>
          <w:szCs w:val="28"/>
        </w:rPr>
        <w:t>XXXXXX有限公司</w:t>
      </w:r>
    </w:p>
    <w:p w14:paraId="5C1170CB">
      <w:pPr>
        <w:rPr>
          <w:rFonts w:ascii="仿宋" w:hAnsi="仿宋" w:eastAsia="仿宋"/>
          <w:sz w:val="28"/>
          <w:szCs w:val="28"/>
        </w:rPr>
      </w:pPr>
      <w:r>
        <w:rPr>
          <w:rFonts w:hint="eastAsia" w:ascii="仿宋" w:hAnsi="仿宋" w:eastAsia="仿宋"/>
          <w:sz w:val="28"/>
          <w:szCs w:val="28"/>
        </w:rPr>
        <w:t>单位地址：</w:t>
      </w:r>
      <w:r>
        <w:rPr>
          <w:rFonts w:ascii="仿宋" w:hAnsi="仿宋" w:eastAsia="仿宋"/>
          <w:sz w:val="28"/>
          <w:szCs w:val="28"/>
        </w:rPr>
        <w:t>XX市XXXX</w:t>
      </w:r>
      <w:r>
        <w:rPr>
          <w:rFonts w:hint="eastAsia" w:ascii="仿宋" w:hAnsi="仿宋" w:eastAsia="仿宋"/>
          <w:sz w:val="28"/>
          <w:szCs w:val="28"/>
        </w:rPr>
        <w:t>县</w:t>
      </w:r>
      <w:r>
        <w:rPr>
          <w:rFonts w:ascii="仿宋" w:hAnsi="仿宋" w:eastAsia="仿宋"/>
          <w:sz w:val="28"/>
          <w:szCs w:val="28"/>
        </w:rPr>
        <w:t>XX路XX号</w:t>
      </w:r>
    </w:p>
    <w:p w14:paraId="62270F22">
      <w:pPr>
        <w:rPr>
          <w:rFonts w:ascii="仿宋" w:hAnsi="仿宋" w:eastAsia="仿宋"/>
          <w:sz w:val="28"/>
          <w:szCs w:val="28"/>
        </w:rPr>
      </w:pPr>
      <w:r>
        <w:rPr>
          <w:rFonts w:hint="eastAsia" w:ascii="仿宋" w:hAnsi="仿宋" w:eastAsia="仿宋"/>
          <w:sz w:val="28"/>
          <w:szCs w:val="28"/>
        </w:rPr>
        <w:t>法定代表人或负责人：</w:t>
      </w:r>
      <w:r>
        <w:rPr>
          <w:rFonts w:ascii="仿宋" w:hAnsi="仿宋" w:eastAsia="仿宋"/>
          <w:sz w:val="28"/>
          <w:szCs w:val="28"/>
        </w:rPr>
        <w:t>XXX</w:t>
      </w:r>
    </w:p>
    <w:p w14:paraId="3804F490">
      <w:pPr>
        <w:rPr>
          <w:rFonts w:ascii="仿宋" w:hAnsi="仿宋" w:eastAsia="仿宋"/>
          <w:sz w:val="28"/>
          <w:szCs w:val="28"/>
        </w:rPr>
      </w:pPr>
      <w:r>
        <w:rPr>
          <w:rFonts w:hint="eastAsia" w:ascii="仿宋" w:hAnsi="仿宋" w:eastAsia="仿宋"/>
          <w:sz w:val="28"/>
          <w:szCs w:val="28"/>
        </w:rPr>
        <w:t>联系人：</w:t>
      </w:r>
      <w:r>
        <w:rPr>
          <w:rFonts w:ascii="仿宋" w:hAnsi="仿宋" w:eastAsia="仿宋"/>
          <w:sz w:val="28"/>
          <w:szCs w:val="28"/>
        </w:rPr>
        <w:t>XXX</w:t>
      </w:r>
    </w:p>
    <w:p w14:paraId="7BDC3445">
      <w:pPr>
        <w:rPr>
          <w:rFonts w:ascii="仿宋" w:hAnsi="仿宋" w:eastAsia="仿宋"/>
          <w:sz w:val="28"/>
          <w:szCs w:val="28"/>
        </w:rPr>
      </w:pPr>
      <w:r>
        <w:rPr>
          <w:rFonts w:hint="eastAsia" w:ascii="仿宋" w:hAnsi="仿宋" w:eastAsia="仿宋"/>
          <w:sz w:val="28"/>
          <w:szCs w:val="28"/>
        </w:rPr>
        <w:t>联系电话：</w:t>
      </w:r>
      <w:r>
        <w:rPr>
          <w:rFonts w:ascii="仿宋" w:hAnsi="仿宋" w:eastAsia="仿宋"/>
          <w:sz w:val="28"/>
          <w:szCs w:val="28"/>
        </w:rPr>
        <w:t>XXXXXXXXXXX</w:t>
      </w:r>
    </w:p>
    <w:p w14:paraId="0757056A">
      <w:pPr>
        <w:rPr>
          <w:rFonts w:ascii="黑体" w:hAnsi="黑体" w:eastAsia="黑体"/>
          <w:sz w:val="28"/>
          <w:szCs w:val="28"/>
        </w:rPr>
      </w:pPr>
      <w:r>
        <w:rPr>
          <w:rFonts w:hint="eastAsia" w:ascii="黑体" w:hAnsi="黑体" w:eastAsia="黑体"/>
          <w:sz w:val="28"/>
          <w:szCs w:val="28"/>
        </w:rPr>
        <w:t>三、已具备的条件</w:t>
      </w:r>
    </w:p>
    <w:p w14:paraId="6B38A6BD">
      <w:pPr>
        <w:rPr>
          <w:rFonts w:ascii="仿宋" w:hAnsi="仿宋" w:eastAsia="仿宋"/>
          <w:sz w:val="28"/>
          <w:szCs w:val="28"/>
        </w:rPr>
      </w:pPr>
      <w:r>
        <w:rPr>
          <w:rFonts w:hint="eastAsia" w:ascii="仿宋" w:hAnsi="仿宋" w:eastAsia="仿宋"/>
          <w:sz w:val="28"/>
          <w:szCs w:val="28"/>
        </w:rPr>
        <w:t>（一）人员</w:t>
      </w:r>
    </w:p>
    <w:p w14:paraId="6F949577">
      <w:pPr>
        <w:rPr>
          <w:rFonts w:ascii="仿宋" w:hAnsi="仿宋" w:eastAsia="仿宋"/>
          <w:sz w:val="28"/>
          <w:szCs w:val="28"/>
        </w:rPr>
      </w:pPr>
      <w:r>
        <w:rPr>
          <w:rFonts w:ascii="仿宋" w:hAnsi="仿宋" w:eastAsia="仿宋"/>
          <w:sz w:val="28"/>
          <w:szCs w:val="28"/>
        </w:rPr>
        <w:t>XXXXXXXXXXX</w:t>
      </w:r>
    </w:p>
    <w:p w14:paraId="2B06AE81">
      <w:pPr>
        <w:rPr>
          <w:rFonts w:ascii="仿宋" w:hAnsi="仿宋" w:eastAsia="仿宋"/>
          <w:sz w:val="28"/>
          <w:szCs w:val="28"/>
        </w:rPr>
      </w:pPr>
      <w:r>
        <w:rPr>
          <w:rFonts w:hint="eastAsia" w:ascii="仿宋" w:hAnsi="仿宋" w:eastAsia="仿宋"/>
          <w:sz w:val="28"/>
          <w:szCs w:val="28"/>
        </w:rPr>
        <w:t>（二）场所</w:t>
      </w:r>
    </w:p>
    <w:p w14:paraId="2831A829">
      <w:pPr>
        <w:rPr>
          <w:rFonts w:ascii="仿宋" w:hAnsi="仿宋" w:eastAsia="仿宋"/>
          <w:sz w:val="28"/>
          <w:szCs w:val="28"/>
        </w:rPr>
      </w:pPr>
      <w:r>
        <w:rPr>
          <w:rFonts w:ascii="仿宋" w:hAnsi="仿宋" w:eastAsia="仿宋"/>
          <w:sz w:val="28"/>
          <w:szCs w:val="28"/>
        </w:rPr>
        <w:t>XXXXXXXXXXX</w:t>
      </w:r>
    </w:p>
    <w:p w14:paraId="3490548F">
      <w:pPr>
        <w:rPr>
          <w:rFonts w:ascii="仿宋" w:hAnsi="仿宋" w:eastAsia="仿宋"/>
          <w:sz w:val="28"/>
          <w:szCs w:val="28"/>
        </w:rPr>
      </w:pPr>
      <w:r>
        <w:rPr>
          <w:rFonts w:hint="eastAsia" w:ascii="仿宋" w:hAnsi="仿宋" w:eastAsia="仿宋"/>
          <w:sz w:val="28"/>
          <w:szCs w:val="28"/>
        </w:rPr>
        <w:t>（三）设备设施</w:t>
      </w:r>
    </w:p>
    <w:p w14:paraId="32FE3131">
      <w:pPr>
        <w:rPr>
          <w:rFonts w:ascii="仿宋" w:hAnsi="仿宋" w:eastAsia="仿宋"/>
          <w:sz w:val="28"/>
          <w:szCs w:val="28"/>
        </w:rPr>
      </w:pPr>
      <w:r>
        <w:rPr>
          <w:rFonts w:ascii="仿宋" w:hAnsi="仿宋" w:eastAsia="仿宋"/>
          <w:sz w:val="28"/>
          <w:szCs w:val="28"/>
        </w:rPr>
        <w:t>XXXXXXXXXXX</w:t>
      </w:r>
    </w:p>
    <w:p w14:paraId="39B36FFE">
      <w:pPr>
        <w:rPr>
          <w:rFonts w:ascii="仿宋" w:hAnsi="仿宋" w:eastAsia="仿宋"/>
          <w:sz w:val="28"/>
          <w:szCs w:val="28"/>
        </w:rPr>
      </w:pPr>
      <w:r>
        <w:rPr>
          <w:rFonts w:hint="eastAsia" w:ascii="仿宋" w:hAnsi="仿宋" w:eastAsia="仿宋"/>
          <w:sz w:val="28"/>
          <w:szCs w:val="28"/>
        </w:rPr>
        <w:t>（四）资金</w:t>
      </w:r>
    </w:p>
    <w:p w14:paraId="1A949E09">
      <w:pPr>
        <w:rPr>
          <w:rFonts w:ascii="仿宋" w:hAnsi="仿宋" w:eastAsia="仿宋"/>
          <w:sz w:val="28"/>
          <w:szCs w:val="28"/>
        </w:rPr>
      </w:pPr>
      <w:r>
        <w:rPr>
          <w:rFonts w:ascii="仿宋" w:hAnsi="仿宋" w:eastAsia="仿宋"/>
          <w:sz w:val="28"/>
          <w:szCs w:val="28"/>
        </w:rPr>
        <w:t>XXXXXXXXXXX</w:t>
      </w:r>
    </w:p>
    <w:p w14:paraId="183F82AD">
      <w:pPr>
        <w:rPr>
          <w:rFonts w:ascii="黑体" w:hAnsi="黑体" w:eastAsia="黑体"/>
          <w:sz w:val="28"/>
          <w:szCs w:val="28"/>
        </w:rPr>
      </w:pPr>
      <w:r>
        <w:rPr>
          <w:rFonts w:hint="eastAsia" w:ascii="黑体" w:hAnsi="黑体" w:eastAsia="黑体"/>
          <w:sz w:val="28"/>
          <w:szCs w:val="28"/>
        </w:rPr>
        <w:t>四、提交申请材料的目录</w:t>
      </w:r>
    </w:p>
    <w:p w14:paraId="148009D6">
      <w:pP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XXXXXXXXXXX</w:t>
      </w:r>
    </w:p>
    <w:p w14:paraId="4AE16CEC">
      <w:pPr>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XXXXXXXXXXX</w:t>
      </w:r>
    </w:p>
    <w:p w14:paraId="417A5C5C">
      <w:pPr>
        <w:rPr>
          <w:rFonts w:ascii="黑体" w:hAnsi="黑体" w:eastAsia="黑体"/>
          <w:sz w:val="28"/>
          <w:szCs w:val="28"/>
        </w:rPr>
      </w:pPr>
      <w:r>
        <w:rPr>
          <w:rFonts w:hint="eastAsia" w:ascii="黑体" w:hAnsi="黑体" w:eastAsia="黑体"/>
          <w:sz w:val="28"/>
          <w:szCs w:val="28"/>
        </w:rPr>
        <w:t>五、补发原因及其他需要说明的情况</w:t>
      </w:r>
    </w:p>
    <w:p w14:paraId="58E000DD">
      <w:pPr>
        <w:rPr>
          <w:rFonts w:ascii="仿宋" w:hAnsi="仿宋" w:eastAsia="仿宋"/>
          <w:sz w:val="28"/>
          <w:szCs w:val="28"/>
        </w:rPr>
      </w:pPr>
      <w:r>
        <w:rPr>
          <w:rFonts w:ascii="仿宋" w:hAnsi="仿宋" w:eastAsia="仿宋"/>
          <w:sz w:val="28"/>
          <w:szCs w:val="28"/>
        </w:rPr>
        <w:t>XXXXXXXXXXXXXXXXXXXX</w:t>
      </w:r>
    </w:p>
    <w:p w14:paraId="628487A5">
      <w:pPr>
        <w:rPr>
          <w:rFonts w:ascii="黑体" w:hAnsi="黑体" w:eastAsia="黑体"/>
          <w:sz w:val="28"/>
          <w:szCs w:val="28"/>
        </w:rPr>
      </w:pPr>
      <w:r>
        <w:rPr>
          <w:rFonts w:hint="eastAsia" w:ascii="黑体" w:hAnsi="黑体" w:eastAsia="黑体"/>
          <w:sz w:val="28"/>
          <w:szCs w:val="28"/>
        </w:rPr>
        <w:t>六、申请人承诺</w:t>
      </w:r>
    </w:p>
    <w:p w14:paraId="7FB12396">
      <w:pPr>
        <w:ind w:firstLine="560" w:firstLineChars="200"/>
        <w:rPr>
          <w:rFonts w:ascii="仿宋" w:hAnsi="仿宋" w:eastAsia="仿宋"/>
          <w:sz w:val="28"/>
          <w:szCs w:val="28"/>
        </w:rPr>
      </w:pPr>
      <w:r>
        <w:rPr>
          <w:rFonts w:hint="eastAsia" w:ascii="仿宋" w:hAnsi="仿宋" w:eastAsia="仿宋"/>
          <w:sz w:val="28"/>
          <w:szCs w:val="28"/>
        </w:rPr>
        <w:t>本人（单位）保证提交的申请材料内容真实，如有虚假，愿承担由此造成的法律后果。</w:t>
      </w:r>
    </w:p>
    <w:p w14:paraId="5D4AAEC6">
      <w:pPr>
        <w:rPr>
          <w:rFonts w:ascii="仿宋" w:hAnsi="仿宋" w:eastAsia="仿宋"/>
          <w:sz w:val="28"/>
          <w:szCs w:val="28"/>
        </w:rPr>
      </w:pPr>
    </w:p>
    <w:p w14:paraId="1B81942B">
      <w:pPr>
        <w:rPr>
          <w:rFonts w:ascii="仿宋" w:hAnsi="仿宋" w:eastAsia="仿宋"/>
          <w:sz w:val="28"/>
          <w:szCs w:val="28"/>
        </w:rPr>
      </w:pPr>
    </w:p>
    <w:p w14:paraId="4048A2E8">
      <w:pPr>
        <w:rPr>
          <w:rFonts w:ascii="仿宋" w:hAnsi="仿宋" w:eastAsia="仿宋"/>
          <w:sz w:val="28"/>
          <w:szCs w:val="28"/>
        </w:rPr>
      </w:pPr>
    </w:p>
    <w:p w14:paraId="6FD8F38F">
      <w:pPr>
        <w:ind w:right="560"/>
        <w:jc w:val="right"/>
        <w:rPr>
          <w:rFonts w:hint="eastAsia" w:ascii="仿宋" w:hAnsi="仿宋" w:eastAsia="仿宋"/>
          <w:sz w:val="28"/>
          <w:szCs w:val="28"/>
        </w:rPr>
      </w:pPr>
      <w:r>
        <w:rPr>
          <w:rFonts w:hint="eastAsia" w:ascii="仿宋" w:hAnsi="仿宋" w:eastAsia="仿宋"/>
          <w:sz w:val="28"/>
          <w:szCs w:val="28"/>
        </w:rPr>
        <w:t xml:space="preserve">                            申请人：（签名/盖章）</w:t>
      </w:r>
    </w:p>
    <w:p w14:paraId="0B0A25E0">
      <w:pPr>
        <w:ind w:right="560"/>
        <w:jc w:val="center"/>
        <w:rPr>
          <w:rFonts w:hint="eastAsia" w:ascii="仿宋" w:hAnsi="仿宋" w:eastAsia="仿宋"/>
          <w:sz w:val="28"/>
          <w:szCs w:val="28"/>
        </w:rPr>
      </w:pPr>
    </w:p>
    <w:p w14:paraId="603F676A">
      <w:pPr>
        <w:snapToGrid w:val="0"/>
        <w:spacing w:line="560" w:lineRule="exact"/>
        <w:ind w:firstLine="5740" w:firstLineChars="2050"/>
        <w:rPr>
          <w:rFonts w:ascii="仿宋_GB2312" w:eastAsia="仿宋_GB2312"/>
        </w:rPr>
      </w:pPr>
      <w:r>
        <w:rPr>
          <w:rFonts w:hint="eastAsia" w:ascii="仿宋" w:hAnsi="仿宋" w:eastAsia="仿宋"/>
          <w:sz w:val="28"/>
          <w:szCs w:val="28"/>
        </w:rPr>
        <w:t>年  月  日</w:t>
      </w:r>
    </w:p>
    <w:p w14:paraId="4FAC1BD4">
      <w:pPr>
        <w:snapToGrid w:val="0"/>
        <w:spacing w:line="560" w:lineRule="exact"/>
        <w:rPr>
          <w:rFonts w:ascii="黑体" w:hAnsi="黑体" w:eastAsia="黑体"/>
          <w:bCs/>
          <w:kern w:val="36"/>
          <w:sz w:val="28"/>
          <w:szCs w:val="28"/>
        </w:rPr>
        <w:sectPr>
          <w:pgSz w:w="11906" w:h="16838"/>
          <w:pgMar w:top="1440" w:right="1803" w:bottom="1440" w:left="1803" w:header="851" w:footer="992" w:gutter="0"/>
          <w:pgNumType w:start="1"/>
          <w:cols w:space="425" w:num="1"/>
          <w:docGrid w:linePitch="326" w:charSpace="0"/>
        </w:sectPr>
      </w:pPr>
    </w:p>
    <w:p w14:paraId="4C50E84F">
      <w:pPr>
        <w:snapToGrid w:val="0"/>
        <w:spacing w:line="560" w:lineRule="exact"/>
        <w:rPr>
          <w:rFonts w:ascii="黑体" w:hAnsi="黑体" w:eastAsia="黑体"/>
          <w:bCs/>
          <w:kern w:val="36"/>
          <w:sz w:val="28"/>
          <w:szCs w:val="28"/>
        </w:rPr>
      </w:pPr>
      <w:r>
        <w:rPr>
          <w:rFonts w:hint="eastAsia" w:ascii="黑体" w:hAnsi="黑体" w:eastAsia="黑体"/>
          <w:bCs/>
          <w:kern w:val="36"/>
          <w:sz w:val="28"/>
          <w:szCs w:val="28"/>
        </w:rPr>
        <w:t>附件4</w:t>
      </w:r>
    </w:p>
    <w:p w14:paraId="04ECEA93">
      <w:pPr>
        <w:jc w:val="center"/>
        <w:rPr>
          <w:rFonts w:ascii="黑体" w:hAnsi="黑体" w:eastAsia="黑体"/>
          <w:bCs/>
          <w:kern w:val="36"/>
          <w:sz w:val="28"/>
          <w:szCs w:val="28"/>
        </w:rPr>
      </w:pPr>
      <w:r>
        <w:rPr>
          <w:rFonts w:hint="eastAsia" w:ascii="方正小标宋简体" w:hAnsi="黑体" w:eastAsia="方正小标宋简体"/>
          <w:sz w:val="32"/>
          <w:szCs w:val="32"/>
        </w:rPr>
        <w:t>药品经营许可证（结果样本）</w:t>
      </w:r>
    </w:p>
    <w:p w14:paraId="218ABF3D"/>
    <w:p w14:paraId="45F61191">
      <w:r>
        <w:drawing>
          <wp:inline distT="0" distB="0" distL="114300" distR="114300">
            <wp:extent cx="304800" cy="3048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a:stretch>
                      <a:fillRect/>
                    </a:stretch>
                  </pic:blipFill>
                  <pic:spPr>
                    <a:xfrm>
                      <a:off x="0" y="0"/>
                      <a:ext cx="304800" cy="304800"/>
                    </a:xfrm>
                    <a:prstGeom prst="rect">
                      <a:avLst/>
                    </a:prstGeom>
                    <a:noFill/>
                    <a:ln w="9525">
                      <a:noFill/>
                    </a:ln>
                  </pic:spPr>
                </pic:pic>
              </a:graphicData>
            </a:graphic>
          </wp:inline>
        </w:drawing>
      </w:r>
      <w:r>
        <w:drawing>
          <wp:inline distT="0" distB="0" distL="0" distR="0">
            <wp:extent cx="5270500" cy="3860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0500" cy="3860800"/>
                    </a:xfrm>
                    <a:prstGeom prst="rect">
                      <a:avLst/>
                    </a:prstGeom>
                  </pic:spPr>
                </pic:pic>
              </a:graphicData>
            </a:graphic>
          </wp:inline>
        </w:drawing>
      </w:r>
    </w:p>
    <w:p w14:paraId="0E261DC3">
      <w:pPr>
        <w:snapToGrid w:val="0"/>
        <w:jc w:val="center"/>
        <w:rPr>
          <w:rFonts w:ascii="黑体" w:hAnsi="黑体" w:eastAsia="黑体"/>
          <w:bCs/>
          <w:kern w:val="36"/>
          <w:sz w:val="28"/>
          <w:szCs w:val="28"/>
        </w:rPr>
      </w:pPr>
    </w:p>
    <w:p w14:paraId="5F226799">
      <w:pPr>
        <w:rPr>
          <w:rFonts w:ascii="黑体" w:hAnsi="黑体" w:eastAsia="黑体"/>
          <w:bCs/>
          <w:kern w:val="36"/>
          <w:sz w:val="28"/>
          <w:szCs w:val="28"/>
        </w:rPr>
      </w:pPr>
    </w:p>
    <w:p w14:paraId="32DDA945">
      <w:pPr>
        <w:rPr>
          <w:rFonts w:ascii="黑体" w:hAnsi="黑体" w:eastAsia="黑体"/>
          <w:bCs/>
          <w:kern w:val="36"/>
          <w:sz w:val="28"/>
          <w:szCs w:val="28"/>
        </w:rPr>
      </w:pPr>
    </w:p>
    <w:p w14:paraId="3B77CDBC">
      <w:pPr>
        <w:rPr>
          <w:rFonts w:ascii="黑体" w:hAnsi="黑体" w:eastAsia="黑体"/>
          <w:bCs/>
          <w:kern w:val="36"/>
          <w:sz w:val="28"/>
          <w:szCs w:val="28"/>
        </w:rPr>
      </w:pPr>
    </w:p>
    <w:p w14:paraId="21D2C5AE">
      <w:pPr>
        <w:rPr>
          <w:rFonts w:ascii="黑体" w:hAnsi="黑体" w:eastAsia="黑体"/>
          <w:bCs/>
          <w:kern w:val="36"/>
          <w:sz w:val="28"/>
          <w:szCs w:val="28"/>
        </w:rPr>
      </w:pPr>
    </w:p>
    <w:p w14:paraId="183DEEAB">
      <w:pPr>
        <w:rPr>
          <w:rFonts w:ascii="黑体" w:hAnsi="黑体" w:eastAsia="黑体"/>
          <w:bCs/>
          <w:kern w:val="36"/>
          <w:sz w:val="28"/>
          <w:szCs w:val="28"/>
        </w:rPr>
      </w:pPr>
    </w:p>
    <w:p w14:paraId="6724FEED">
      <w:pPr>
        <w:rPr>
          <w:rFonts w:ascii="黑体" w:hAnsi="黑体" w:eastAsia="黑体"/>
          <w:bCs/>
          <w:kern w:val="36"/>
          <w:sz w:val="28"/>
          <w:szCs w:val="28"/>
        </w:rPr>
      </w:pPr>
    </w:p>
    <w:p w14:paraId="7FA6EB46">
      <w:pPr>
        <w:rPr>
          <w:rFonts w:ascii="黑体" w:hAnsi="黑体" w:eastAsia="黑体"/>
          <w:bCs/>
          <w:kern w:val="36"/>
          <w:sz w:val="28"/>
          <w:szCs w:val="28"/>
        </w:rPr>
      </w:pPr>
    </w:p>
    <w:p w14:paraId="00A009FF">
      <w:pPr>
        <w:rPr>
          <w:rFonts w:ascii="黑体" w:hAnsi="黑体" w:eastAsia="黑体"/>
          <w:bCs/>
          <w:kern w:val="36"/>
          <w:sz w:val="28"/>
          <w:szCs w:val="28"/>
        </w:rPr>
      </w:pPr>
    </w:p>
    <w:p w14:paraId="2A9129BE">
      <w:pPr>
        <w:rPr>
          <w:rFonts w:ascii="黑体" w:hAnsi="黑体" w:eastAsia="黑体"/>
          <w:bCs/>
          <w:kern w:val="36"/>
          <w:sz w:val="28"/>
          <w:szCs w:val="28"/>
        </w:rPr>
      </w:pPr>
    </w:p>
    <w:p w14:paraId="015C5B87">
      <w:pPr>
        <w:rPr>
          <w:rFonts w:ascii="黑体" w:hAnsi="黑体" w:eastAsia="黑体"/>
          <w:bCs/>
          <w:kern w:val="36"/>
          <w:sz w:val="28"/>
          <w:szCs w:val="28"/>
        </w:rPr>
      </w:pPr>
    </w:p>
    <w:p w14:paraId="178C0822">
      <w:pPr>
        <w:rPr>
          <w:rFonts w:ascii="黑体" w:hAnsi="黑体" w:eastAsia="黑体"/>
          <w:bCs/>
          <w:kern w:val="36"/>
          <w:sz w:val="28"/>
          <w:szCs w:val="28"/>
        </w:rPr>
      </w:pPr>
    </w:p>
    <w:p w14:paraId="370E078A">
      <w:pPr>
        <w:rPr>
          <w:rFonts w:ascii="黑体" w:hAnsi="黑体" w:eastAsia="黑体"/>
          <w:bCs/>
          <w:kern w:val="36"/>
          <w:sz w:val="28"/>
          <w:szCs w:val="28"/>
        </w:rPr>
      </w:pPr>
      <w:r>
        <w:rPr>
          <w:rFonts w:ascii="黑体" w:hAnsi="黑体" w:eastAsia="黑体"/>
          <w:bCs/>
          <w:kern w:val="36"/>
          <w:sz w:val="28"/>
          <w:szCs w:val="28"/>
        </w:rPr>
        <w:br w:type="page"/>
      </w:r>
    </w:p>
    <w:p w14:paraId="3AD3995E">
      <w:pPr>
        <w:rPr>
          <w:rFonts w:ascii="黑体" w:hAnsi="黑体" w:eastAsia="黑体"/>
          <w:sz w:val="28"/>
          <w:szCs w:val="28"/>
        </w:rPr>
      </w:pPr>
      <w:r>
        <w:rPr>
          <w:rFonts w:hint="eastAsia" w:ascii="黑体" w:hAnsi="黑体" w:eastAsia="黑体"/>
          <w:sz w:val="28"/>
          <w:szCs w:val="28"/>
        </w:rPr>
        <w:t>附件5</w:t>
      </w:r>
    </w:p>
    <w:p w14:paraId="06D29DC6">
      <w:pPr>
        <w:spacing w:before="240" w:beforeLines="100" w:after="240" w:afterLines="100"/>
        <w:jc w:val="center"/>
        <w:rPr>
          <w:bCs/>
          <w:kern w:val="36"/>
          <w:szCs w:val="21"/>
        </w:rPr>
      </w:pPr>
    </w:p>
    <w:p w14:paraId="0AF328C6">
      <w:pPr>
        <w:adjustRightInd w:val="0"/>
        <w:snapToGrid w:val="0"/>
        <w:spacing w:line="520" w:lineRule="exact"/>
        <w:rPr>
          <w:rFonts w:ascii="方正小标宋简体" w:hAnsi="黑体" w:eastAsia="方正小标宋简体"/>
          <w:bCs/>
          <w:kern w:val="36"/>
          <w:sz w:val="32"/>
          <w:szCs w:val="32"/>
        </w:rPr>
      </w:pPr>
    </w:p>
    <w:p w14:paraId="042087E7">
      <w:pPr>
        <w:ind w:firstLine="1920" w:firstLineChars="60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不予行政许可决定书（结果样本）</w:t>
      </w:r>
    </w:p>
    <w:p w14:paraId="07D0A1B1">
      <w:pPr>
        <w:spacing w:line="360" w:lineRule="auto"/>
        <w:jc w:val="center"/>
        <w:rPr>
          <w:rFonts w:ascii="方正小标宋简体" w:hAnsi="方正小标宋简体" w:eastAsia="方正小标宋简体" w:cs="方正小标宋简体"/>
          <w:sz w:val="32"/>
          <w:szCs w:val="32"/>
        </w:rPr>
      </w:pPr>
    </w:p>
    <w:p w14:paraId="0D634F93">
      <w:pPr>
        <w:ind w:firstLine="2560" w:firstLineChars="80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不予行政许可决定书</w:t>
      </w:r>
    </w:p>
    <w:p w14:paraId="77DC977C">
      <w:pPr>
        <w:adjustRightInd w:val="0"/>
        <w:snapToGrid w:val="0"/>
        <w:spacing w:line="360" w:lineRule="auto"/>
        <w:jc w:val="center"/>
        <w:rPr>
          <w:rFonts w:ascii="仿宋" w:hAnsi="仿宋" w:eastAsia="仿宋" w:cs="仿宋"/>
          <w:b/>
          <w:bCs/>
          <w:spacing w:val="60"/>
          <w:sz w:val="30"/>
          <w:szCs w:val="30"/>
        </w:rPr>
      </w:pPr>
      <w:r>
        <w:rPr>
          <w:rFonts w:hint="eastAsia" w:ascii="仿宋" w:hAnsi="仿宋" w:eastAsia="仿宋" w:cs="仿宋"/>
          <w:b/>
          <w:bCs/>
          <w:spacing w:val="60"/>
          <w:sz w:val="30"/>
          <w:szCs w:val="30"/>
        </w:rPr>
        <w:t>（一式两联）</w:t>
      </w:r>
    </w:p>
    <w:p w14:paraId="02F87BBE">
      <w:pPr>
        <w:adjustRightInd w:val="0"/>
        <w:snapToGrid w:val="0"/>
        <w:spacing w:line="360" w:lineRule="auto"/>
        <w:ind w:firstLine="1765"/>
        <w:rPr>
          <w:rFonts w:ascii="仿宋" w:hAnsi="仿宋" w:eastAsia="仿宋" w:cs="仿宋"/>
          <w:sz w:val="28"/>
          <w:szCs w:val="28"/>
        </w:rPr>
      </w:pPr>
    </w:p>
    <w:p w14:paraId="28E197FF">
      <w:pPr>
        <w:adjustRightInd w:val="0"/>
        <w:snapToGrid w:val="0"/>
        <w:spacing w:line="360" w:lineRule="auto"/>
        <w:jc w:val="righ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不予决字(     )第  号</w:t>
      </w:r>
    </w:p>
    <w:p w14:paraId="69A17D0C">
      <w:pPr>
        <w:adjustRightInd w:val="0"/>
        <w:snapToGrid w:val="0"/>
        <w:spacing w:line="360" w:lineRule="auto"/>
        <w:rPr>
          <w:rFonts w:ascii="仿宋" w:hAnsi="仿宋" w:eastAsia="仿宋" w:cs="仿宋"/>
          <w:sz w:val="28"/>
          <w:szCs w:val="28"/>
          <w:u w:val="single"/>
        </w:rPr>
      </w:pPr>
      <w:r>
        <w:rPr>
          <w:rFonts w:hint="eastAsia" w:ascii="仿宋" w:hAnsi="仿宋" w:eastAsia="仿宋" w:cs="仿宋"/>
          <w:b/>
          <w:bCs/>
          <w:sz w:val="28"/>
          <w:szCs w:val="28"/>
        </w:rPr>
        <w:t>申请人（单位） ：</w:t>
      </w:r>
      <w:r>
        <w:rPr>
          <w:rFonts w:hint="eastAsia" w:ascii="仿宋" w:hAnsi="仿宋" w:eastAsia="仿宋" w:cs="仿宋"/>
          <w:b/>
          <w:bCs/>
          <w:sz w:val="28"/>
          <w:szCs w:val="28"/>
          <w:u w:val="single"/>
        </w:rPr>
        <w:t xml:space="preserve">                    </w:t>
      </w:r>
    </w:p>
    <w:p w14:paraId="5A6822C1">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经审查，你（单位）</w:t>
      </w:r>
      <w:r>
        <w:rPr>
          <w:rFonts w:hint="eastAsia" w:ascii="仿宋" w:hAnsi="仿宋" w:eastAsia="仿宋" w:cs="仿宋"/>
          <w:color w:val="FF0000"/>
          <w:sz w:val="28"/>
          <w:szCs w:val="28"/>
        </w:rPr>
        <w:t xml:space="preserve">  </w:t>
      </w:r>
      <w:r>
        <w:rPr>
          <w:rFonts w:hint="eastAsia" w:ascii="仿宋" w:hAnsi="仿宋" w:eastAsia="仿宋" w:cs="仿宋"/>
          <w:sz w:val="28"/>
          <w:szCs w:val="28"/>
        </w:rPr>
        <w:t>于  年  月  日申请的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FF0000"/>
          <w:sz w:val="28"/>
          <w:szCs w:val="28"/>
        </w:rPr>
        <w:t xml:space="preserve"> </w:t>
      </w:r>
      <w:r>
        <w:rPr>
          <w:rFonts w:hint="eastAsia" w:ascii="仿宋" w:hAnsi="仿宋" w:eastAsia="仿宋" w:cs="仿宋"/>
          <w:sz w:val="28"/>
          <w:szCs w:val="28"/>
        </w:rPr>
        <w:t>不符合该行政许可事项的法定条件和标准,现决定不予行政许可。</w:t>
      </w:r>
    </w:p>
    <w:p w14:paraId="554BCD35">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不予行政许可的理由如下：</w:t>
      </w:r>
    </w:p>
    <w:p w14:paraId="491AE44B">
      <w:pPr>
        <w:adjustRightInd w:val="0"/>
        <w:snapToGrid w:val="0"/>
        <w:spacing w:line="360" w:lineRule="auto"/>
        <w:ind w:firstLine="640"/>
        <w:rPr>
          <w:rFonts w:ascii="仿宋" w:hAnsi="仿宋" w:eastAsia="仿宋" w:cs="仿宋"/>
          <w:sz w:val="28"/>
          <w:szCs w:val="28"/>
        </w:rPr>
      </w:pPr>
    </w:p>
    <w:p w14:paraId="0466AB6C">
      <w:pPr>
        <w:adjustRightInd w:val="0"/>
        <w:snapToGrid w:val="0"/>
        <w:spacing w:line="360" w:lineRule="auto"/>
        <w:ind w:firstLine="640"/>
        <w:rPr>
          <w:rFonts w:ascii="仿宋" w:hAnsi="仿宋" w:eastAsia="仿宋" w:cs="仿宋"/>
          <w:sz w:val="28"/>
          <w:szCs w:val="28"/>
        </w:rPr>
      </w:pPr>
    </w:p>
    <w:p w14:paraId="4FE154BC">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如对本决定持</w:t>
      </w:r>
      <w:r>
        <w:rPr>
          <w:rFonts w:ascii="仿宋" w:hAnsi="仿宋" w:eastAsia="仿宋" w:cs="仿宋"/>
          <w:sz w:val="28"/>
          <w:szCs w:val="28"/>
        </w:rPr>
        <w:t>有异议</w:t>
      </w:r>
      <w:r>
        <w:rPr>
          <w:rFonts w:hint="eastAsia" w:ascii="仿宋" w:hAnsi="仿宋" w:eastAsia="仿宋" w:cs="仿宋"/>
          <w:sz w:val="28"/>
          <w:szCs w:val="28"/>
        </w:rPr>
        <w:t>，可以向本行政机关陈述理由并进行申辩，也可以在收到本决定书之日起60日内向XX县（区）</w:t>
      </w:r>
      <w:r>
        <w:rPr>
          <w:rFonts w:ascii="仿宋" w:hAnsi="仿宋" w:eastAsia="仿宋" w:cs="仿宋"/>
          <w:sz w:val="28"/>
          <w:szCs w:val="28"/>
        </w:rPr>
        <w:t>人民政府</w:t>
      </w:r>
      <w:r>
        <w:rPr>
          <w:rFonts w:hint="eastAsia" w:ascii="仿宋" w:hAnsi="仿宋" w:eastAsia="仿宋" w:cs="仿宋"/>
          <w:sz w:val="28"/>
          <w:szCs w:val="28"/>
        </w:rPr>
        <w:t>或XX市（州</w:t>
      </w:r>
      <w:r>
        <w:rPr>
          <w:rFonts w:ascii="仿宋" w:hAnsi="仿宋" w:eastAsia="仿宋" w:cs="仿宋"/>
          <w:sz w:val="28"/>
          <w:szCs w:val="28"/>
        </w:rPr>
        <w:t>、</w:t>
      </w:r>
      <w:r>
        <w:rPr>
          <w:rFonts w:hint="eastAsia" w:ascii="仿宋" w:hAnsi="仿宋" w:eastAsia="仿宋" w:cs="仿宋"/>
          <w:sz w:val="28"/>
          <w:szCs w:val="28"/>
        </w:rPr>
        <w:t>林区）食品</w:t>
      </w:r>
      <w:r>
        <w:rPr>
          <w:rFonts w:ascii="仿宋" w:hAnsi="仿宋" w:eastAsia="仿宋" w:cs="仿宋"/>
          <w:sz w:val="28"/>
          <w:szCs w:val="28"/>
        </w:rPr>
        <w:t>药品监督管理</w:t>
      </w:r>
      <w:r>
        <w:rPr>
          <w:rFonts w:hint="eastAsia" w:ascii="仿宋" w:hAnsi="仿宋" w:eastAsia="仿宋" w:cs="仿宋"/>
          <w:sz w:val="28"/>
          <w:szCs w:val="28"/>
        </w:rPr>
        <w:t>局申请复议，或在收到本决定书之日起6个月内直接向XX县（区）人民法院提起行政诉讼。</w:t>
      </w:r>
    </w:p>
    <w:p w14:paraId="33F7393F">
      <w:pPr>
        <w:adjustRightInd w:val="0"/>
        <w:snapToGrid w:val="0"/>
        <w:spacing w:line="360" w:lineRule="auto"/>
        <w:ind w:firstLine="4160"/>
        <w:jc w:val="center"/>
        <w:rPr>
          <w:rFonts w:ascii="仿宋" w:hAnsi="仿宋" w:eastAsia="仿宋" w:cs="仿宋"/>
          <w:sz w:val="28"/>
          <w:szCs w:val="28"/>
        </w:rPr>
      </w:pPr>
    </w:p>
    <w:p w14:paraId="37020DC0">
      <w:pPr>
        <w:adjustRightInd w:val="0"/>
        <w:snapToGrid w:val="0"/>
        <w:spacing w:line="360" w:lineRule="auto"/>
        <w:ind w:firstLine="4160"/>
        <w:jc w:val="center"/>
        <w:rPr>
          <w:rFonts w:ascii="仿宋" w:hAnsi="仿宋" w:eastAsia="仿宋" w:cs="仿宋"/>
          <w:sz w:val="28"/>
          <w:szCs w:val="28"/>
        </w:rPr>
      </w:pPr>
    </w:p>
    <w:p w14:paraId="3ED7A57A">
      <w:pPr>
        <w:adjustRightInd w:val="0"/>
        <w:snapToGrid w:val="0"/>
        <w:spacing w:line="360" w:lineRule="auto"/>
        <w:ind w:firstLine="4160"/>
        <w:jc w:val="right"/>
        <w:rPr>
          <w:rFonts w:ascii="仿宋" w:hAnsi="仿宋" w:eastAsia="仿宋" w:cs="仿宋"/>
          <w:sz w:val="28"/>
          <w:szCs w:val="28"/>
        </w:rPr>
      </w:pPr>
      <w:r>
        <w:rPr>
          <w:rFonts w:hint="eastAsia" w:ascii="仿宋" w:hAnsi="仿宋" w:eastAsia="仿宋" w:cs="仿宋"/>
          <w:sz w:val="28"/>
          <w:szCs w:val="28"/>
        </w:rPr>
        <w:t>承办人：(部门专用章)</w:t>
      </w:r>
    </w:p>
    <w:p w14:paraId="4605FBBB">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15E7DF63">
      <w:pPr>
        <w:adjustRightInd w:val="0"/>
        <w:snapToGrid w:val="0"/>
        <w:spacing w:line="360" w:lineRule="auto"/>
        <w:jc w:val="center"/>
        <w:rPr>
          <w:rFonts w:hint="eastAsia" w:ascii="仿宋" w:hAnsi="仿宋" w:eastAsia="仿宋" w:cs="仿宋"/>
          <w:sz w:val="28"/>
          <w:szCs w:val="28"/>
        </w:rPr>
      </w:pPr>
    </w:p>
    <w:p w14:paraId="3974604C">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窗口电话：XXXX-XXXXXX   投诉电话：XXXX-XXXXXXXX</w:t>
      </w:r>
    </w:p>
    <w:sectPr>
      <w:footerReference r:id="rId3" w:type="default"/>
      <w:pgSz w:w="11906" w:h="16838"/>
      <w:pgMar w:top="1440" w:right="1803" w:bottom="1440" w:left="1803" w:header="851" w:footer="992" w:gutter="0"/>
      <w:pgNumType w:start="1"/>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82555">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4"/>
      <w:suff w:val="nothing"/>
      <w:lvlText w:val="%1.%2　"/>
      <w:lvlJc w:val="left"/>
      <w:pPr>
        <w:ind w:left="3828"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6"/>
      <w:suff w:val="nothing"/>
      <w:lvlText w:val="%1.%2.%3　"/>
      <w:lvlJc w:val="left"/>
      <w:pPr>
        <w:ind w:left="142" w:firstLine="0"/>
      </w:pPr>
      <w:rPr>
        <w:rFonts w:hint="eastAsia" w:ascii="黑体" w:hAnsi="Times New Roman" w:eastAsia="黑体"/>
        <w:b w:val="0"/>
        <w:i w:val="0"/>
        <w:sz w:val="21"/>
      </w:rPr>
    </w:lvl>
    <w:lvl w:ilvl="3" w:tentative="0">
      <w:start w:val="1"/>
      <w:numFmt w:val="decimal"/>
      <w:pStyle w:val="17"/>
      <w:suff w:val="nothing"/>
      <w:lvlText w:val="%1.%2.%3.%4　"/>
      <w:lvlJc w:val="left"/>
      <w:pPr>
        <w:ind w:left="0" w:firstLine="0"/>
      </w:pPr>
      <w:rPr>
        <w:rFonts w:hint="eastAsia" w:ascii="黑体" w:hAnsi="Times New Roman" w:eastAsia="黑体"/>
        <w:b w:val="0"/>
        <w:i w:val="0"/>
        <w:sz w:val="21"/>
      </w:rPr>
    </w:lvl>
    <w:lvl w:ilvl="4" w:tentative="0">
      <w:start w:val="1"/>
      <w:numFmt w:val="decimal"/>
      <w:pStyle w:val="18"/>
      <w:suff w:val="nothing"/>
      <w:lvlText w:val="%1.%2.%3.%4.%5　"/>
      <w:lvlJc w:val="left"/>
      <w:pPr>
        <w:ind w:left="0" w:firstLine="0"/>
      </w:pPr>
      <w:rPr>
        <w:rFonts w:hint="eastAsia" w:ascii="黑体" w:hAnsi="Times New Roman" w:eastAsia="黑体"/>
        <w:b w:val="0"/>
        <w:i w:val="0"/>
        <w:sz w:val="21"/>
      </w:rPr>
    </w:lvl>
    <w:lvl w:ilvl="5" w:tentative="0">
      <w:start w:val="1"/>
      <w:numFmt w:val="decimal"/>
      <w:pStyle w:val="1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CC9543B"/>
    <w:multiLevelType w:val="multilevel"/>
    <w:tmpl w:val="2CC9543B"/>
    <w:lvl w:ilvl="0" w:tentative="0">
      <w:start w:val="1"/>
      <w:numFmt w:val="lowerLetter"/>
      <w:pStyle w:val="2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7"/>
      <w:lvlText w:val="%2)"/>
      <w:lvlJc w:val="left"/>
      <w:pPr>
        <w:tabs>
          <w:tab w:val="left" w:pos="1260"/>
        </w:tabs>
        <w:ind w:left="1259" w:hanging="419"/>
      </w:pPr>
      <w:rPr>
        <w:rFonts w:hint="eastAsia"/>
      </w:rPr>
    </w:lvl>
    <w:lvl w:ilvl="2" w:tentative="0">
      <w:start w:val="1"/>
      <w:numFmt w:val="decimal"/>
      <w:pStyle w:val="2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553370DB"/>
    <w:multiLevelType w:val="singleLevel"/>
    <w:tmpl w:val="553370DB"/>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73"/>
    <w:rsid w:val="00001752"/>
    <w:rsid w:val="00010A57"/>
    <w:rsid w:val="000130EB"/>
    <w:rsid w:val="000168C2"/>
    <w:rsid w:val="00022A3F"/>
    <w:rsid w:val="000237A9"/>
    <w:rsid w:val="00025B28"/>
    <w:rsid w:val="00031B2F"/>
    <w:rsid w:val="000325B9"/>
    <w:rsid w:val="0004308E"/>
    <w:rsid w:val="00043E18"/>
    <w:rsid w:val="0005199F"/>
    <w:rsid w:val="00071752"/>
    <w:rsid w:val="00071CBF"/>
    <w:rsid w:val="000778D9"/>
    <w:rsid w:val="0008319E"/>
    <w:rsid w:val="00086524"/>
    <w:rsid w:val="000907DA"/>
    <w:rsid w:val="00092AE5"/>
    <w:rsid w:val="000A663E"/>
    <w:rsid w:val="000C2FFC"/>
    <w:rsid w:val="000C7AFB"/>
    <w:rsid w:val="000C7C84"/>
    <w:rsid w:val="000E6DA9"/>
    <w:rsid w:val="000E6F7A"/>
    <w:rsid w:val="00102F19"/>
    <w:rsid w:val="0011466D"/>
    <w:rsid w:val="00120A6C"/>
    <w:rsid w:val="00130E93"/>
    <w:rsid w:val="00131615"/>
    <w:rsid w:val="00136A92"/>
    <w:rsid w:val="00142132"/>
    <w:rsid w:val="00144D99"/>
    <w:rsid w:val="0014695A"/>
    <w:rsid w:val="00147306"/>
    <w:rsid w:val="001549D5"/>
    <w:rsid w:val="00155105"/>
    <w:rsid w:val="0016184B"/>
    <w:rsid w:val="00172615"/>
    <w:rsid w:val="00186645"/>
    <w:rsid w:val="0019795F"/>
    <w:rsid w:val="001A3983"/>
    <w:rsid w:val="001B5EEC"/>
    <w:rsid w:val="001B725D"/>
    <w:rsid w:val="001C345D"/>
    <w:rsid w:val="001C532C"/>
    <w:rsid w:val="001C5373"/>
    <w:rsid w:val="001D0CD8"/>
    <w:rsid w:val="001D1385"/>
    <w:rsid w:val="001D665F"/>
    <w:rsid w:val="001D671F"/>
    <w:rsid w:val="001D7E20"/>
    <w:rsid w:val="001F3A77"/>
    <w:rsid w:val="001F772F"/>
    <w:rsid w:val="001F79EC"/>
    <w:rsid w:val="00205B25"/>
    <w:rsid w:val="00206C3D"/>
    <w:rsid w:val="00207ED5"/>
    <w:rsid w:val="0022466B"/>
    <w:rsid w:val="00225422"/>
    <w:rsid w:val="00227F04"/>
    <w:rsid w:val="002316CB"/>
    <w:rsid w:val="00236C37"/>
    <w:rsid w:val="0024302E"/>
    <w:rsid w:val="002440E3"/>
    <w:rsid w:val="002457DA"/>
    <w:rsid w:val="0024648F"/>
    <w:rsid w:val="002565C3"/>
    <w:rsid w:val="002616F9"/>
    <w:rsid w:val="002635B1"/>
    <w:rsid w:val="00272C89"/>
    <w:rsid w:val="00276527"/>
    <w:rsid w:val="00284F86"/>
    <w:rsid w:val="00285DE7"/>
    <w:rsid w:val="002B1006"/>
    <w:rsid w:val="002B39F6"/>
    <w:rsid w:val="002D2916"/>
    <w:rsid w:val="002D3FB6"/>
    <w:rsid w:val="002D682B"/>
    <w:rsid w:val="002E3742"/>
    <w:rsid w:val="002E5D4E"/>
    <w:rsid w:val="002F2215"/>
    <w:rsid w:val="002F2C9D"/>
    <w:rsid w:val="002F35E3"/>
    <w:rsid w:val="002F643C"/>
    <w:rsid w:val="00303E0A"/>
    <w:rsid w:val="00312938"/>
    <w:rsid w:val="00317BED"/>
    <w:rsid w:val="00321B6A"/>
    <w:rsid w:val="003350BA"/>
    <w:rsid w:val="00355228"/>
    <w:rsid w:val="00357E06"/>
    <w:rsid w:val="003658BE"/>
    <w:rsid w:val="003677F3"/>
    <w:rsid w:val="00376E8F"/>
    <w:rsid w:val="00377E79"/>
    <w:rsid w:val="00381C47"/>
    <w:rsid w:val="003923A1"/>
    <w:rsid w:val="003934A4"/>
    <w:rsid w:val="00395A8B"/>
    <w:rsid w:val="00397D38"/>
    <w:rsid w:val="003F7C99"/>
    <w:rsid w:val="00403E1C"/>
    <w:rsid w:val="00417F12"/>
    <w:rsid w:val="004228F2"/>
    <w:rsid w:val="004444F1"/>
    <w:rsid w:val="00444747"/>
    <w:rsid w:val="00446D3C"/>
    <w:rsid w:val="0045475D"/>
    <w:rsid w:val="00455E40"/>
    <w:rsid w:val="00463C0B"/>
    <w:rsid w:val="00467684"/>
    <w:rsid w:val="004712C5"/>
    <w:rsid w:val="004811D0"/>
    <w:rsid w:val="00485F63"/>
    <w:rsid w:val="004A4954"/>
    <w:rsid w:val="004B585E"/>
    <w:rsid w:val="004B6BCB"/>
    <w:rsid w:val="004C260B"/>
    <w:rsid w:val="004C33D3"/>
    <w:rsid w:val="004C6415"/>
    <w:rsid w:val="004D35C8"/>
    <w:rsid w:val="004E33DB"/>
    <w:rsid w:val="004E5D65"/>
    <w:rsid w:val="004F7A78"/>
    <w:rsid w:val="00505B6F"/>
    <w:rsid w:val="005114BB"/>
    <w:rsid w:val="005162E2"/>
    <w:rsid w:val="00525585"/>
    <w:rsid w:val="005257DE"/>
    <w:rsid w:val="00535B6F"/>
    <w:rsid w:val="0053762D"/>
    <w:rsid w:val="00544657"/>
    <w:rsid w:val="00545AB6"/>
    <w:rsid w:val="00555C51"/>
    <w:rsid w:val="00565087"/>
    <w:rsid w:val="00565ED4"/>
    <w:rsid w:val="00572E25"/>
    <w:rsid w:val="00591325"/>
    <w:rsid w:val="0059191D"/>
    <w:rsid w:val="005A2176"/>
    <w:rsid w:val="005A2742"/>
    <w:rsid w:val="005A5BCA"/>
    <w:rsid w:val="005B1516"/>
    <w:rsid w:val="005C3746"/>
    <w:rsid w:val="005C64C7"/>
    <w:rsid w:val="005D08CA"/>
    <w:rsid w:val="005D1A0F"/>
    <w:rsid w:val="005D30BB"/>
    <w:rsid w:val="005E5129"/>
    <w:rsid w:val="005F14D7"/>
    <w:rsid w:val="005F6F9A"/>
    <w:rsid w:val="006254A1"/>
    <w:rsid w:val="0063112B"/>
    <w:rsid w:val="00644C43"/>
    <w:rsid w:val="00652E25"/>
    <w:rsid w:val="00661BA5"/>
    <w:rsid w:val="006653E5"/>
    <w:rsid w:val="00690228"/>
    <w:rsid w:val="006917E8"/>
    <w:rsid w:val="006945D5"/>
    <w:rsid w:val="006A6DE8"/>
    <w:rsid w:val="006B753B"/>
    <w:rsid w:val="006C0BCF"/>
    <w:rsid w:val="006D5E7F"/>
    <w:rsid w:val="006E1BC9"/>
    <w:rsid w:val="006E26A2"/>
    <w:rsid w:val="006E47AF"/>
    <w:rsid w:val="006E57F4"/>
    <w:rsid w:val="006E743A"/>
    <w:rsid w:val="006F7270"/>
    <w:rsid w:val="00700E05"/>
    <w:rsid w:val="007056FB"/>
    <w:rsid w:val="00705D70"/>
    <w:rsid w:val="00711442"/>
    <w:rsid w:val="00712731"/>
    <w:rsid w:val="007344A6"/>
    <w:rsid w:val="00737DEE"/>
    <w:rsid w:val="00756A1E"/>
    <w:rsid w:val="00766916"/>
    <w:rsid w:val="007679EF"/>
    <w:rsid w:val="00772ADB"/>
    <w:rsid w:val="0078714D"/>
    <w:rsid w:val="007938D3"/>
    <w:rsid w:val="00796583"/>
    <w:rsid w:val="007A21D8"/>
    <w:rsid w:val="007A4035"/>
    <w:rsid w:val="007A58B0"/>
    <w:rsid w:val="007B06F7"/>
    <w:rsid w:val="007C0854"/>
    <w:rsid w:val="007C0C07"/>
    <w:rsid w:val="007C2FAB"/>
    <w:rsid w:val="007D35F9"/>
    <w:rsid w:val="007D3792"/>
    <w:rsid w:val="007D66D4"/>
    <w:rsid w:val="007F4BA3"/>
    <w:rsid w:val="00802DF5"/>
    <w:rsid w:val="008068A7"/>
    <w:rsid w:val="008137BC"/>
    <w:rsid w:val="00814AF8"/>
    <w:rsid w:val="00816045"/>
    <w:rsid w:val="00834B96"/>
    <w:rsid w:val="008543DF"/>
    <w:rsid w:val="0086653D"/>
    <w:rsid w:val="00883F80"/>
    <w:rsid w:val="0089126D"/>
    <w:rsid w:val="00896B63"/>
    <w:rsid w:val="008A5560"/>
    <w:rsid w:val="008B2CD6"/>
    <w:rsid w:val="008B360E"/>
    <w:rsid w:val="008B6B91"/>
    <w:rsid w:val="008C6BDC"/>
    <w:rsid w:val="008D3283"/>
    <w:rsid w:val="008D401B"/>
    <w:rsid w:val="008D73FC"/>
    <w:rsid w:val="008E4DDC"/>
    <w:rsid w:val="008F2D40"/>
    <w:rsid w:val="008F52A8"/>
    <w:rsid w:val="008F573B"/>
    <w:rsid w:val="00902673"/>
    <w:rsid w:val="0091275A"/>
    <w:rsid w:val="00934C4A"/>
    <w:rsid w:val="009414DD"/>
    <w:rsid w:val="0094506F"/>
    <w:rsid w:val="0095231D"/>
    <w:rsid w:val="009628A0"/>
    <w:rsid w:val="009706A3"/>
    <w:rsid w:val="00975A61"/>
    <w:rsid w:val="00983A5F"/>
    <w:rsid w:val="00986AA5"/>
    <w:rsid w:val="009A57F7"/>
    <w:rsid w:val="009C77DB"/>
    <w:rsid w:val="009D2087"/>
    <w:rsid w:val="009D56E1"/>
    <w:rsid w:val="009E2948"/>
    <w:rsid w:val="009E72A8"/>
    <w:rsid w:val="009F5298"/>
    <w:rsid w:val="00A00700"/>
    <w:rsid w:val="00A04164"/>
    <w:rsid w:val="00A150BE"/>
    <w:rsid w:val="00A26C57"/>
    <w:rsid w:val="00A32D06"/>
    <w:rsid w:val="00A360F4"/>
    <w:rsid w:val="00A366BF"/>
    <w:rsid w:val="00A41576"/>
    <w:rsid w:val="00A43A60"/>
    <w:rsid w:val="00A46B40"/>
    <w:rsid w:val="00A47FCE"/>
    <w:rsid w:val="00A57D5C"/>
    <w:rsid w:val="00A60055"/>
    <w:rsid w:val="00A76845"/>
    <w:rsid w:val="00A820FE"/>
    <w:rsid w:val="00A941EB"/>
    <w:rsid w:val="00A94BA9"/>
    <w:rsid w:val="00AA1BDC"/>
    <w:rsid w:val="00AA64DF"/>
    <w:rsid w:val="00AA6846"/>
    <w:rsid w:val="00AB469E"/>
    <w:rsid w:val="00AC3902"/>
    <w:rsid w:val="00AD1874"/>
    <w:rsid w:val="00AD408F"/>
    <w:rsid w:val="00AE0766"/>
    <w:rsid w:val="00AF128A"/>
    <w:rsid w:val="00AF32E1"/>
    <w:rsid w:val="00B00A37"/>
    <w:rsid w:val="00B0427C"/>
    <w:rsid w:val="00B10F96"/>
    <w:rsid w:val="00B13DE9"/>
    <w:rsid w:val="00B20A17"/>
    <w:rsid w:val="00B22002"/>
    <w:rsid w:val="00B41F2C"/>
    <w:rsid w:val="00B47D61"/>
    <w:rsid w:val="00B6090B"/>
    <w:rsid w:val="00B66BC9"/>
    <w:rsid w:val="00B74E9A"/>
    <w:rsid w:val="00B8427F"/>
    <w:rsid w:val="00B96243"/>
    <w:rsid w:val="00BB232B"/>
    <w:rsid w:val="00BB3069"/>
    <w:rsid w:val="00BB45C0"/>
    <w:rsid w:val="00BC1007"/>
    <w:rsid w:val="00BD3E26"/>
    <w:rsid w:val="00BD404D"/>
    <w:rsid w:val="00BD678B"/>
    <w:rsid w:val="00BE51F6"/>
    <w:rsid w:val="00BE5329"/>
    <w:rsid w:val="00BF3317"/>
    <w:rsid w:val="00BF5C43"/>
    <w:rsid w:val="00C02D76"/>
    <w:rsid w:val="00C03632"/>
    <w:rsid w:val="00C04D73"/>
    <w:rsid w:val="00C06551"/>
    <w:rsid w:val="00C170C6"/>
    <w:rsid w:val="00C20B39"/>
    <w:rsid w:val="00C341DE"/>
    <w:rsid w:val="00C51709"/>
    <w:rsid w:val="00C74C5C"/>
    <w:rsid w:val="00C7614B"/>
    <w:rsid w:val="00C92FAE"/>
    <w:rsid w:val="00C94DED"/>
    <w:rsid w:val="00CB0ADF"/>
    <w:rsid w:val="00CB322C"/>
    <w:rsid w:val="00CE3BA9"/>
    <w:rsid w:val="00CF78CD"/>
    <w:rsid w:val="00D017B5"/>
    <w:rsid w:val="00D0311E"/>
    <w:rsid w:val="00D2725C"/>
    <w:rsid w:val="00D30EA0"/>
    <w:rsid w:val="00D45CD9"/>
    <w:rsid w:val="00D56C35"/>
    <w:rsid w:val="00D600FB"/>
    <w:rsid w:val="00D629F4"/>
    <w:rsid w:val="00D644E9"/>
    <w:rsid w:val="00D65BA5"/>
    <w:rsid w:val="00D716FB"/>
    <w:rsid w:val="00D76944"/>
    <w:rsid w:val="00DA063A"/>
    <w:rsid w:val="00DB3E49"/>
    <w:rsid w:val="00DD295C"/>
    <w:rsid w:val="00DD5962"/>
    <w:rsid w:val="00DE3D81"/>
    <w:rsid w:val="00DF14A8"/>
    <w:rsid w:val="00DF2641"/>
    <w:rsid w:val="00DF4629"/>
    <w:rsid w:val="00E023BB"/>
    <w:rsid w:val="00E04E8C"/>
    <w:rsid w:val="00E06525"/>
    <w:rsid w:val="00E074BD"/>
    <w:rsid w:val="00E155C5"/>
    <w:rsid w:val="00E31CE8"/>
    <w:rsid w:val="00E32294"/>
    <w:rsid w:val="00E42EB8"/>
    <w:rsid w:val="00E45980"/>
    <w:rsid w:val="00E47580"/>
    <w:rsid w:val="00E534C2"/>
    <w:rsid w:val="00E6579F"/>
    <w:rsid w:val="00E91C72"/>
    <w:rsid w:val="00E926F4"/>
    <w:rsid w:val="00E94E9E"/>
    <w:rsid w:val="00EA4C04"/>
    <w:rsid w:val="00EB1DEA"/>
    <w:rsid w:val="00EC0147"/>
    <w:rsid w:val="00EC42D6"/>
    <w:rsid w:val="00EC4AFA"/>
    <w:rsid w:val="00EC6ACE"/>
    <w:rsid w:val="00ED243E"/>
    <w:rsid w:val="00EE78B6"/>
    <w:rsid w:val="00EF2F73"/>
    <w:rsid w:val="00EF6F1E"/>
    <w:rsid w:val="00F00587"/>
    <w:rsid w:val="00F12F22"/>
    <w:rsid w:val="00F17467"/>
    <w:rsid w:val="00F20DF0"/>
    <w:rsid w:val="00F21134"/>
    <w:rsid w:val="00F226CB"/>
    <w:rsid w:val="00F2293C"/>
    <w:rsid w:val="00F32A0A"/>
    <w:rsid w:val="00F45BF5"/>
    <w:rsid w:val="00F51E1B"/>
    <w:rsid w:val="00F61D24"/>
    <w:rsid w:val="00F62F91"/>
    <w:rsid w:val="00F646EA"/>
    <w:rsid w:val="00F70296"/>
    <w:rsid w:val="00F83A2D"/>
    <w:rsid w:val="00F84FE7"/>
    <w:rsid w:val="00F9133C"/>
    <w:rsid w:val="00F93A03"/>
    <w:rsid w:val="00F9511E"/>
    <w:rsid w:val="00FA3692"/>
    <w:rsid w:val="00FB12A9"/>
    <w:rsid w:val="00FB5E4F"/>
    <w:rsid w:val="00FC4B2C"/>
    <w:rsid w:val="00FD0425"/>
    <w:rsid w:val="00FF668A"/>
    <w:rsid w:val="01D97727"/>
    <w:rsid w:val="03427AAE"/>
    <w:rsid w:val="0E9D6F52"/>
    <w:rsid w:val="268024FF"/>
    <w:rsid w:val="2C22298A"/>
    <w:rsid w:val="2FAD2D65"/>
    <w:rsid w:val="31C0367F"/>
    <w:rsid w:val="320D2A48"/>
    <w:rsid w:val="33251D6E"/>
    <w:rsid w:val="499D36AC"/>
    <w:rsid w:val="5EFF3F65"/>
    <w:rsid w:val="60A52644"/>
    <w:rsid w:val="63C07F07"/>
    <w:rsid w:val="6B0F6182"/>
    <w:rsid w:val="6C225245"/>
    <w:rsid w:val="6CBE613F"/>
    <w:rsid w:val="710C679E"/>
    <w:rsid w:val="7B1F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Document Map"/>
    <w:basedOn w:val="1"/>
    <w:link w:val="33"/>
    <w:unhideWhenUsed/>
    <w:qFormat/>
    <w:uiPriority w:val="99"/>
    <w:pPr>
      <w:widowControl w:val="0"/>
      <w:jc w:val="both"/>
    </w:pPr>
    <w:rPr>
      <w:rFonts w:hAnsiTheme="minorHAnsi" w:eastAsiaTheme="minorEastAsia" w:cstheme="minorBidi"/>
      <w:kern w:val="2"/>
      <w:sz w:val="18"/>
      <w:szCs w:val="18"/>
    </w:rPr>
  </w:style>
  <w:style w:type="paragraph" w:styleId="3">
    <w:name w:val="annotation text"/>
    <w:basedOn w:val="1"/>
    <w:link w:val="35"/>
    <w:unhideWhenUsed/>
    <w:qFormat/>
    <w:uiPriority w:val="99"/>
    <w:pPr>
      <w:widowControl w:val="0"/>
      <w:snapToGrid w:val="0"/>
      <w:ind w:firstLine="200" w:firstLineChars="200"/>
    </w:pPr>
    <w:rPr>
      <w:rFonts w:ascii="Times New Roman" w:hAnsi="Times New Roman" w:cs="Times New Roman"/>
      <w:sz w:val="20"/>
    </w:rPr>
  </w:style>
  <w:style w:type="paragraph" w:styleId="4">
    <w:name w:val="Balloon Text"/>
    <w:basedOn w:val="1"/>
    <w:link w:val="24"/>
    <w:unhideWhenUsed/>
    <w:qFormat/>
    <w:uiPriority w:val="99"/>
    <w:rPr>
      <w:sz w:val="18"/>
      <w:szCs w:val="18"/>
    </w:rPr>
  </w:style>
  <w:style w:type="paragraph" w:styleId="5">
    <w:name w:val="footer"/>
    <w:basedOn w:val="1"/>
    <w:link w:val="23"/>
    <w:unhideWhenUsed/>
    <w:qFormat/>
    <w:uiPriority w:val="99"/>
    <w:pPr>
      <w:tabs>
        <w:tab w:val="center" w:pos="4153"/>
        <w:tab w:val="right" w:pos="8306"/>
      </w:tabs>
      <w:snapToGrid w:val="0"/>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paragraph" w:customStyle="1" w:styleId="12">
    <w:name w:val="段"/>
    <w:link w:val="1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3">
    <w:name w:val="段 Char"/>
    <w:basedOn w:val="10"/>
    <w:link w:val="12"/>
    <w:qFormat/>
    <w:uiPriority w:val="0"/>
    <w:rPr>
      <w:rFonts w:ascii="宋体" w:hAnsi="Times New Roman" w:eastAsia="宋体" w:cs="Times New Roman"/>
      <w:kern w:val="0"/>
      <w:szCs w:val="20"/>
    </w:rPr>
  </w:style>
  <w:style w:type="paragraph" w:customStyle="1" w:styleId="14">
    <w:name w:val="一级条标题"/>
    <w:next w:val="12"/>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15">
    <w:name w:val="章标题"/>
    <w:next w:val="12"/>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6">
    <w:name w:val="二级条标题"/>
    <w:basedOn w:val="14"/>
    <w:next w:val="12"/>
    <w:qFormat/>
    <w:uiPriority w:val="0"/>
    <w:pPr>
      <w:numPr>
        <w:ilvl w:val="2"/>
      </w:numPr>
      <w:spacing w:before="50" w:after="50"/>
      <w:outlineLvl w:val="3"/>
    </w:pPr>
  </w:style>
  <w:style w:type="paragraph" w:customStyle="1" w:styleId="17">
    <w:name w:val="三级条标题"/>
    <w:basedOn w:val="16"/>
    <w:next w:val="12"/>
    <w:qFormat/>
    <w:uiPriority w:val="0"/>
    <w:pPr>
      <w:numPr>
        <w:ilvl w:val="3"/>
      </w:numPr>
      <w:outlineLvl w:val="4"/>
    </w:pPr>
  </w:style>
  <w:style w:type="paragraph" w:customStyle="1" w:styleId="18">
    <w:name w:val="四级条标题"/>
    <w:basedOn w:val="17"/>
    <w:next w:val="12"/>
    <w:qFormat/>
    <w:uiPriority w:val="0"/>
    <w:pPr>
      <w:numPr>
        <w:ilvl w:val="4"/>
      </w:numPr>
      <w:outlineLvl w:val="5"/>
    </w:pPr>
  </w:style>
  <w:style w:type="paragraph" w:customStyle="1" w:styleId="19">
    <w:name w:val="五级条标题"/>
    <w:basedOn w:val="18"/>
    <w:next w:val="12"/>
    <w:qFormat/>
    <w:uiPriority w:val="0"/>
    <w:pPr>
      <w:numPr>
        <w:ilvl w:val="5"/>
      </w:numPr>
      <w:outlineLvl w:val="6"/>
    </w:pPr>
  </w:style>
  <w:style w:type="paragraph" w:customStyle="1" w:styleId="20">
    <w:name w:val="标准书眉一"/>
    <w:qFormat/>
    <w:uiPriority w:val="0"/>
    <w:pPr>
      <w:jc w:val="both"/>
    </w:pPr>
    <w:rPr>
      <w:rFonts w:ascii="Times New Roman" w:hAnsi="Times New Roman" w:eastAsia="宋体" w:cs="Times New Roman"/>
      <w:lang w:val="en-US" w:eastAsia="zh-CN" w:bidi="ar-SA"/>
    </w:rPr>
  </w:style>
  <w:style w:type="paragraph" w:customStyle="1" w:styleId="21">
    <w:name w:val="终结线"/>
    <w:basedOn w:val="1"/>
    <w:qFormat/>
    <w:uiPriority w:val="0"/>
    <w:pPr>
      <w:framePr w:hSpace="181" w:vSpace="181" w:wrap="around" w:vAnchor="text" w:hAnchor="margin" w:xAlign="center" w:y="285"/>
      <w:widowControl w:val="0"/>
      <w:jc w:val="both"/>
    </w:pPr>
    <w:rPr>
      <w:rFonts w:ascii="Times New Roman" w:hAnsi="Times New Roman" w:cs="Times New Roman"/>
      <w:kern w:val="2"/>
      <w:sz w:val="21"/>
    </w:rPr>
  </w:style>
  <w:style w:type="character" w:customStyle="1" w:styleId="22">
    <w:name w:val="页眉 Char"/>
    <w:basedOn w:val="10"/>
    <w:link w:val="6"/>
    <w:qFormat/>
    <w:uiPriority w:val="99"/>
    <w:rPr>
      <w:rFonts w:ascii="宋体" w:hAnsi="宋体" w:eastAsia="宋体" w:cs="宋体"/>
      <w:kern w:val="0"/>
      <w:sz w:val="18"/>
      <w:szCs w:val="18"/>
    </w:rPr>
  </w:style>
  <w:style w:type="character" w:customStyle="1" w:styleId="23">
    <w:name w:val="页脚 Char"/>
    <w:basedOn w:val="10"/>
    <w:link w:val="5"/>
    <w:qFormat/>
    <w:uiPriority w:val="99"/>
    <w:rPr>
      <w:rFonts w:ascii="宋体" w:hAnsi="宋体" w:eastAsia="宋体" w:cs="宋体"/>
      <w:kern w:val="0"/>
      <w:sz w:val="18"/>
      <w:szCs w:val="18"/>
    </w:rPr>
  </w:style>
  <w:style w:type="character" w:customStyle="1" w:styleId="24">
    <w:name w:val="批注框文本 Char"/>
    <w:basedOn w:val="10"/>
    <w:link w:val="4"/>
    <w:semiHidden/>
    <w:qFormat/>
    <w:uiPriority w:val="99"/>
    <w:rPr>
      <w:rFonts w:ascii="宋体" w:hAnsi="宋体" w:eastAsia="宋体" w:cs="宋体"/>
      <w:kern w:val="0"/>
      <w:sz w:val="18"/>
      <w:szCs w:val="18"/>
    </w:rPr>
  </w:style>
  <w:style w:type="paragraph" w:customStyle="1" w:styleId="2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6">
    <w:name w:val="列出段落1"/>
    <w:basedOn w:val="1"/>
    <w:qFormat/>
    <w:uiPriority w:val="34"/>
    <w:pPr>
      <w:ind w:firstLine="420" w:firstLineChars="200"/>
    </w:pPr>
  </w:style>
  <w:style w:type="paragraph" w:customStyle="1" w:styleId="27">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28">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9">
    <w:name w:val="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30">
    <w:name w:val="列出段落2"/>
    <w:basedOn w:val="1"/>
    <w:unhideWhenUsed/>
    <w:qFormat/>
    <w:uiPriority w:val="99"/>
    <w:pPr>
      <w:ind w:firstLine="420" w:firstLineChars="200"/>
    </w:pPr>
  </w:style>
  <w:style w:type="paragraph" w:customStyle="1" w:styleId="31">
    <w:name w:val="无缩进"/>
    <w:basedOn w:val="1"/>
    <w:next w:val="1"/>
    <w:qFormat/>
    <w:uiPriority w:val="0"/>
    <w:pPr>
      <w:widowControl w:val="0"/>
      <w:snapToGrid w:val="0"/>
    </w:pPr>
    <w:rPr>
      <w:kern w:val="2"/>
      <w:sz w:val="21"/>
      <w:szCs w:val="21"/>
    </w:rPr>
  </w:style>
  <w:style w:type="character" w:customStyle="1" w:styleId="32">
    <w:name w:val="文档结构图 Char"/>
    <w:qFormat/>
    <w:uiPriority w:val="99"/>
    <w:rPr>
      <w:rFonts w:ascii="宋体"/>
      <w:kern w:val="2"/>
      <w:sz w:val="18"/>
      <w:szCs w:val="18"/>
    </w:rPr>
  </w:style>
  <w:style w:type="character" w:customStyle="1" w:styleId="33">
    <w:name w:val="文档结构图 Char1"/>
    <w:basedOn w:val="10"/>
    <w:link w:val="2"/>
    <w:semiHidden/>
    <w:qFormat/>
    <w:uiPriority w:val="99"/>
    <w:rPr>
      <w:rFonts w:ascii="宋体" w:hAnsi="宋体" w:eastAsia="宋体" w:cs="宋体"/>
      <w:sz w:val="18"/>
      <w:szCs w:val="18"/>
    </w:rPr>
  </w:style>
  <w:style w:type="character" w:customStyle="1" w:styleId="34">
    <w:name w:val="批注文字 Char1"/>
    <w:qFormat/>
    <w:uiPriority w:val="99"/>
    <w:rPr>
      <w:rFonts w:ascii="Times New Roman" w:hAnsi="Times New Roman" w:eastAsia="宋体" w:cs="Times New Roman"/>
      <w:szCs w:val="24"/>
    </w:rPr>
  </w:style>
  <w:style w:type="character" w:customStyle="1" w:styleId="35">
    <w:name w:val="批注文字 Char"/>
    <w:basedOn w:val="10"/>
    <w:link w:val="3"/>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937EF-B1E0-4985-B086-C48C18E3BFF6}">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15</Pages>
  <Words>5633</Words>
  <Characters>6451</Characters>
  <Lines>42</Lines>
  <Paragraphs>11</Paragraphs>
  <TotalTime>0</TotalTime>
  <ScaleCrop>false</ScaleCrop>
  <LinksUpToDate>false</LinksUpToDate>
  <CharactersWithSpaces>6911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2017-10-25T02:27:00Z</dcterms:created>
  <dc:creator>user</dc:creator>
  <cp:lastModifiedBy>时间的尽头</cp:lastModifiedBy>
  <dcterms:modified xsi:type="dcterms:W3CDTF">2025-11-07T04:11:39Z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eyJoZGlkIjoiOTc4OTdhNTgyZmEzODBmNjY4YjAzM2FjZjRjYmE5ZDgiLCJ1c2VySWQiOiI1NTk0Mjk4NTAifQ==</vt:lpwstr>
  </property>
  <property fmtid="{D5CDD505-2E9C-101B-9397-08002B2CF9AE}" pid="4" name="ICV">
    <vt:lpwstr>9204A460845A4AC49AE198D3394A2237_12</vt:lpwstr>
  </property>
</Properties>
</file>