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781316">
      <w:pPr>
        <w:bidi w:val="0"/>
        <w:jc w:val="center"/>
        <w:rPr>
          <w:rFonts w:hint="eastAsia"/>
          <w:sz w:val="84"/>
          <w:szCs w:val="84"/>
          <w:lang w:val="en-US" w:eastAsia="zh-CN"/>
        </w:rPr>
      </w:pPr>
    </w:p>
    <w:p w14:paraId="78685136">
      <w:pPr>
        <w:bidi w:val="0"/>
        <w:jc w:val="center"/>
        <w:rPr>
          <w:rFonts w:hint="eastAsia"/>
          <w:sz w:val="84"/>
          <w:szCs w:val="84"/>
          <w:lang w:val="en-US" w:eastAsia="zh-CN"/>
        </w:rPr>
      </w:pPr>
      <w:bookmarkStart w:id="0" w:name="_Toc21249"/>
      <w:bookmarkStart w:id="1" w:name="_Toc25984"/>
      <w:r>
        <w:rPr>
          <w:rFonts w:hint="eastAsia"/>
          <w:b/>
          <w:bCs/>
          <w:sz w:val="84"/>
          <w:szCs w:val="84"/>
          <w:lang w:val="en-US" w:eastAsia="zh-CN"/>
        </w:rPr>
        <w:t>黄石市下陆区</w:t>
      </w:r>
    </w:p>
    <w:p w14:paraId="2637C98B">
      <w:pPr>
        <w:pStyle w:val="2"/>
        <w:bidi w:val="0"/>
        <w:jc w:val="center"/>
        <w:outlineLvl w:val="9"/>
        <w:rPr>
          <w:rFonts w:hint="eastAsia" w:ascii="仿宋_GB2312" w:hAnsi="仿宋_GB2312" w:eastAsia="仿宋_GB2312" w:cs="仿宋_GB2312"/>
          <w:b w:val="0"/>
          <w:bCs/>
          <w:sz w:val="72"/>
          <w:szCs w:val="72"/>
          <w:lang w:val="en-US" w:eastAsia="zh-CN"/>
        </w:rPr>
      </w:pPr>
      <w:bookmarkStart w:id="2" w:name="_Toc27389"/>
      <w:r>
        <w:rPr>
          <w:rFonts w:hint="eastAsia" w:ascii="仿宋_GB2312" w:hAnsi="仿宋_GB2312" w:eastAsia="仿宋_GB2312" w:cs="仿宋_GB2312"/>
          <w:b w:val="0"/>
          <w:bCs/>
          <w:sz w:val="72"/>
          <w:szCs w:val="72"/>
          <w:lang w:val="en-US" w:eastAsia="zh-CN"/>
        </w:rPr>
        <w:t>政府采购合同融资平台</w:t>
      </w:r>
      <w:bookmarkEnd w:id="0"/>
      <w:bookmarkEnd w:id="1"/>
      <w:r>
        <w:rPr>
          <w:rFonts w:hint="eastAsia" w:ascii="仿宋_GB2312" w:hAnsi="仿宋_GB2312" w:eastAsia="仿宋_GB2312" w:cs="仿宋_GB2312"/>
          <w:b w:val="0"/>
          <w:bCs/>
          <w:sz w:val="72"/>
          <w:szCs w:val="72"/>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102870</wp:posOffset>
                </wp:positionV>
                <wp:extent cx="6623685" cy="30480"/>
                <wp:effectExtent l="0" t="9525" r="5715" b="17145"/>
                <wp:wrapTopAndBottom/>
                <wp:docPr id="1" name="直接连接符 1"/>
                <wp:cNvGraphicFramePr/>
                <a:graphic xmlns:a="http://schemas.openxmlformats.org/drawingml/2006/main">
                  <a:graphicData uri="http://schemas.microsoft.com/office/word/2010/wordprocessingShape">
                    <wps:wsp>
                      <wps:cNvCnPr/>
                      <wps:spPr>
                        <a:xfrm flipV="1">
                          <a:off x="0" y="0"/>
                          <a:ext cx="6623685" cy="3048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1.1pt;margin-top:8.1pt;height:2.4pt;width:521.55pt;mso-wrap-distance-bottom:0pt;mso-wrap-distance-top:0pt;z-index:251659264;mso-width-relative:page;mso-height-relative:page;" filled="f" stroked="t" coordsize="21600,21600" o:gfxdata="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kvOM1wAAAAoBAAAPAAAAAAAAAAEAIAAAACIAAABkcnMvZG93&#10;bnJldi54bWxQSwECFAAUAAAACACHTuJAkuXSfwECAADzAwAADgAAAAAAAAABACAAAAAmAQAAZHJz&#10;L2Uyb0RvYy54bWxQSwUGAAAAAAYABgBZAQAAmQUAAAAA&#10;">
                <v:fill on="f" focussize="0,0"/>
                <v:stroke weight="1.5pt" color="#000000" joinstyle="round"/>
                <v:imagedata o:title=""/>
                <o:lock v:ext="edit" aspectratio="f"/>
                <w10:wrap type="topAndBottom"/>
              </v:line>
            </w:pict>
          </mc:Fallback>
        </mc:AlternateContent>
      </w:r>
      <w:bookmarkEnd w:id="2"/>
      <w:bookmarkStart w:id="3" w:name="_Toc783"/>
      <w:bookmarkStart w:id="4" w:name="_Toc6739"/>
    </w:p>
    <w:p w14:paraId="6EABCBED">
      <w:pPr>
        <w:pStyle w:val="2"/>
        <w:bidi w:val="0"/>
        <w:jc w:val="center"/>
        <w:outlineLvl w:val="9"/>
        <w:rPr>
          <w:rFonts w:hint="eastAsia"/>
          <w:sz w:val="84"/>
          <w:szCs w:val="84"/>
          <w:lang w:val="en-US" w:eastAsia="zh-CN"/>
        </w:rPr>
      </w:pPr>
      <w:bookmarkStart w:id="5" w:name="_Toc20254"/>
      <w:r>
        <w:rPr>
          <w:rFonts w:hint="eastAsia" w:ascii="仿宋_GB2312" w:hAnsi="仿宋_GB2312" w:eastAsia="仿宋_GB2312" w:cs="仿宋_GB2312"/>
          <w:b w:val="0"/>
          <w:bCs/>
          <w:sz w:val="72"/>
          <w:szCs w:val="72"/>
          <w:lang w:val="en-US" w:eastAsia="zh-CN"/>
        </w:rPr>
        <w:t>操作手册</w:t>
      </w:r>
      <w:bookmarkEnd w:id="3"/>
      <w:bookmarkEnd w:id="4"/>
      <w:bookmarkEnd w:id="5"/>
    </w:p>
    <w:p w14:paraId="0045D13B">
      <w:pPr>
        <w:bidi w:val="0"/>
        <w:jc w:val="center"/>
        <w:rPr>
          <w:rFonts w:hint="eastAsia"/>
          <w:sz w:val="44"/>
          <w:szCs w:val="44"/>
          <w:lang w:val="en-US" w:eastAsia="zh-CN"/>
        </w:rPr>
      </w:pPr>
    </w:p>
    <w:p w14:paraId="3636B8BD">
      <w:pPr>
        <w:bidi w:val="0"/>
        <w:jc w:val="center"/>
        <w:rPr>
          <w:rFonts w:hint="eastAsia"/>
          <w:sz w:val="44"/>
          <w:szCs w:val="44"/>
          <w:lang w:val="en-US" w:eastAsia="zh-CN"/>
        </w:rPr>
      </w:pPr>
    </w:p>
    <w:p w14:paraId="18E8CD26">
      <w:pPr>
        <w:bidi w:val="0"/>
        <w:jc w:val="center"/>
        <w:rPr>
          <w:rFonts w:hint="eastAsia"/>
          <w:sz w:val="44"/>
          <w:szCs w:val="44"/>
          <w:lang w:val="en-US" w:eastAsia="zh-CN"/>
        </w:rPr>
      </w:pPr>
    </w:p>
    <w:p w14:paraId="032B528B">
      <w:pPr>
        <w:bidi w:val="0"/>
        <w:jc w:val="center"/>
        <w:rPr>
          <w:rFonts w:hint="eastAsia"/>
          <w:sz w:val="44"/>
          <w:szCs w:val="44"/>
          <w:lang w:val="en-US" w:eastAsia="zh-CN"/>
        </w:rPr>
      </w:pPr>
    </w:p>
    <w:p w14:paraId="454DFA4C">
      <w:pPr>
        <w:bidi w:val="0"/>
        <w:jc w:val="center"/>
        <w:rPr>
          <w:rFonts w:hint="eastAsia"/>
          <w:sz w:val="44"/>
          <w:szCs w:val="44"/>
          <w:lang w:val="en-US" w:eastAsia="zh-CN"/>
        </w:rPr>
      </w:pPr>
    </w:p>
    <w:p w14:paraId="2BD0031C">
      <w:pPr>
        <w:bidi w:val="0"/>
        <w:jc w:val="center"/>
        <w:rPr>
          <w:rFonts w:hint="eastAsia"/>
          <w:sz w:val="44"/>
          <w:szCs w:val="44"/>
          <w:lang w:val="en-US" w:eastAsia="zh-CN"/>
        </w:rPr>
      </w:pPr>
    </w:p>
    <w:p w14:paraId="3CA1D784">
      <w:pPr>
        <w:bidi w:val="0"/>
        <w:jc w:val="both"/>
        <w:rPr>
          <w:rFonts w:hint="eastAsia"/>
          <w:sz w:val="44"/>
          <w:szCs w:val="44"/>
          <w:lang w:val="en-US" w:eastAsia="zh-CN"/>
        </w:rPr>
      </w:pPr>
    </w:p>
    <w:p w14:paraId="549BD6C1">
      <w:pPr>
        <w:bidi w:val="0"/>
        <w:jc w:val="both"/>
        <w:rPr>
          <w:rFonts w:hint="eastAsia"/>
          <w:sz w:val="44"/>
          <w:szCs w:val="44"/>
          <w:lang w:val="en-US" w:eastAsia="zh-CN"/>
        </w:rPr>
      </w:pPr>
    </w:p>
    <w:p w14:paraId="29676D1A">
      <w:pPr>
        <w:bidi w:val="0"/>
        <w:jc w:val="center"/>
        <w:rPr>
          <w:rFonts w:hint="eastAsia" w:ascii="仿宋_GB2312" w:hAnsi="仿宋_GB2312" w:eastAsia="仿宋_GB2312" w:cs="仿宋_GB2312"/>
          <w:b/>
          <w:bCs/>
          <w:sz w:val="36"/>
          <w:szCs w:val="36"/>
          <w:lang w:val="en-US" w:eastAsia="zh-CN"/>
        </w:rPr>
      </w:pPr>
      <w:bookmarkStart w:id="6" w:name="_Toc13401"/>
      <w:bookmarkStart w:id="7" w:name="_Toc11250"/>
      <w:r>
        <w:rPr>
          <w:rFonts w:hint="eastAsia" w:ascii="仿宋_GB2312" w:hAnsi="仿宋_GB2312" w:eastAsia="仿宋_GB2312" w:cs="仿宋_GB2312"/>
          <w:b/>
          <w:bCs/>
          <w:sz w:val="36"/>
          <w:szCs w:val="36"/>
          <w:lang w:val="en-US" w:eastAsia="zh-CN"/>
        </w:rPr>
        <w:t>黄石市下陆区财政</w:t>
      </w:r>
      <w:bookmarkEnd w:id="6"/>
      <w:r>
        <w:rPr>
          <w:rFonts w:hint="eastAsia" w:ascii="仿宋_GB2312" w:hAnsi="仿宋_GB2312" w:eastAsia="仿宋_GB2312" w:cs="仿宋_GB2312"/>
          <w:b/>
          <w:bCs/>
          <w:sz w:val="36"/>
          <w:szCs w:val="36"/>
          <w:lang w:val="en-US" w:eastAsia="zh-CN"/>
        </w:rPr>
        <w:t>局</w:t>
      </w:r>
      <w:bookmarkEnd w:id="7"/>
    </w:p>
    <w:p w14:paraId="0B1E221B">
      <w:pPr>
        <w:bidi w:val="0"/>
        <w:jc w:val="center"/>
        <w:rPr>
          <w:rFonts w:hint="eastAsia" w:ascii="仿宋_GB2312" w:hAnsi="仿宋_GB2312" w:eastAsia="仿宋_GB2312" w:cs="仿宋_GB2312"/>
          <w:b/>
          <w:bCs/>
          <w:sz w:val="36"/>
          <w:szCs w:val="36"/>
          <w:lang w:val="en-US" w:eastAsia="zh-CN"/>
        </w:rPr>
      </w:pPr>
    </w:p>
    <w:p w14:paraId="631872F2">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p w14:paraId="2CAE697A">
      <w:pPr>
        <w:pStyle w:val="6"/>
        <w:tabs>
          <w:tab w:val="right" w:leader="hyphen" w:pos="8306"/>
        </w:tabs>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目录</w:t>
      </w:r>
    </w:p>
    <w:p w14:paraId="2DDB6332">
      <w:pPr>
        <w:pStyle w:val="6"/>
        <w:tabs>
          <w:tab w:val="right" w:leader="hyphen" w:pos="8306"/>
        </w:tabs>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"1-4" \h \u </w:instrText>
      </w:r>
      <w:r>
        <w:rPr>
          <w:rFonts w:hint="eastAsia" w:ascii="仿宋_GB2312" w:hAnsi="仿宋_GB2312" w:eastAsia="仿宋_GB2312" w:cs="仿宋_GB2312"/>
          <w:sz w:val="32"/>
          <w:szCs w:val="32"/>
        </w:rPr>
        <w:fldChar w:fldCharType="separate"/>
      </w:r>
    </w:p>
    <w:p w14:paraId="21A539CD">
      <w:pPr>
        <w:pStyle w:val="6"/>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_Toc18766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一、系统介绍</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A026B1D">
      <w:pPr>
        <w:pStyle w:val="6"/>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_Toc12724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二、平台入口</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_Toc12724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77EC6F9">
      <w:pPr>
        <w:pStyle w:val="7"/>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1、湖北省政府采购网进入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_Toc21389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06155CA">
      <w:pPr>
        <w:pStyle w:val="7"/>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2、湖北政务服务网进入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_Toc12989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4789E8E">
      <w:pPr>
        <w:pStyle w:val="7"/>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_Toc7353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 IP地址直接进入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_Toc7353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2441603">
      <w:pPr>
        <w:pStyle w:val="6"/>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4、金融机构登录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_Toc6344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A3346DE">
      <w:pPr>
        <w:pStyle w:val="6"/>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_Toc9669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三、系统功能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_Toc9669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7C48AC3">
      <w:pPr>
        <w:pStyle w:val="7"/>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1、 融资管理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_Toc11714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20A306B">
      <w:pPr>
        <w:pStyle w:val="5"/>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_Toc12707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（一） 合同信息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_Toc12707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52FB175">
      <w:pPr>
        <w:pStyle w:val="5"/>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_Toc6246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（二） 中标信息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_Toc6246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2BA5A64">
      <w:pPr>
        <w:pStyle w:val="5"/>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_Toc31515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（三）政府采购合同融资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_Toc31515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02AEA10">
      <w:pPr>
        <w:pStyle w:val="5"/>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（四）融资账户变更</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_Toc879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6E7C1CE">
      <w:pPr>
        <w:pStyle w:val="7"/>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_Toc14534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2、 金融产品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_Toc14534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A074FA0">
      <w:pPr>
        <w:pStyle w:val="6"/>
        <w:tabs>
          <w:tab w:val="right" w:leader="hyphen" w:pos="8306"/>
        </w:tabs>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_Toc20151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四、联系我们</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_Toc20151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B229B5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p w14:paraId="20CD0DFC"/>
    <w:p w14:paraId="53B035BE"/>
    <w:p w14:paraId="0C4E39E9"/>
    <w:p w14:paraId="17392CBC"/>
    <w:p w14:paraId="2373905A"/>
    <w:p w14:paraId="4CF7C2A7"/>
    <w:p w14:paraId="66DA6FCD"/>
    <w:p w14:paraId="6718D1A4"/>
    <w:p w14:paraId="008B41E1"/>
    <w:p w14:paraId="10F2CABA">
      <w:pPr>
        <w:rPr>
          <w:rFonts w:hint="eastAsia" w:ascii="华文仿宋" w:hAnsi="华文仿宋" w:eastAsia="华文仿宋" w:cs="华文仿宋"/>
          <w:sz w:val="32"/>
          <w:szCs w:val="32"/>
          <w:lang w:val="en-US" w:eastAsia="zh-CN"/>
        </w:rPr>
      </w:pPr>
      <w:bookmarkStart w:id="8" w:name="_Toc18766"/>
      <w:bookmarkStart w:id="9" w:name="_Toc22454"/>
      <w:r>
        <w:rPr>
          <w:rFonts w:hint="eastAsia" w:ascii="华文仿宋" w:hAnsi="华文仿宋" w:eastAsia="华文仿宋" w:cs="华文仿宋"/>
          <w:sz w:val="32"/>
          <w:szCs w:val="32"/>
          <w:lang w:val="en-US" w:eastAsia="zh-CN"/>
        </w:rPr>
        <w:br w:type="page"/>
      </w:r>
    </w:p>
    <w:p w14:paraId="103B8867">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一、系统介绍</w:t>
      </w:r>
      <w:bookmarkEnd w:id="8"/>
      <w:bookmarkEnd w:id="9"/>
    </w:p>
    <w:p w14:paraId="03369757">
      <w:pPr>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省政府采购合同融资平台为方便中小企业合同融资，推出政采贷的线上服务模式。该平台可进行采购信息库的获取与推送、数据的归类、存储等，且数据交互连通、多口径综合查询功能完善，实现了合同融资线上申报，大大方便了市场参与者，有助于优化营商环境、节约人力成本，为建设节约型政府作出贡献。</w:t>
      </w:r>
    </w:p>
    <w:p w14:paraId="3A4C5167">
      <w:pPr>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政府采购合同融资平台基于BS架构模式开发，采取统一设计、统一部署的方式，实现数据大集中，便于查询、审核、归档。各用户无需安装任何程序，通过谷歌浏览器直接进行系统的访问。</w:t>
      </w:r>
    </w:p>
    <w:p w14:paraId="370B0829">
      <w:pPr>
        <w:rPr>
          <w:rFonts w:hint="eastAsia" w:ascii="华文仿宋" w:hAnsi="华文仿宋" w:eastAsia="华文仿宋" w:cs="华文仿宋"/>
          <w:sz w:val="32"/>
          <w:szCs w:val="32"/>
          <w:lang w:val="en-US" w:eastAsia="zh-CN"/>
        </w:rPr>
      </w:pPr>
      <w:bookmarkStart w:id="10" w:name="_Toc12724"/>
      <w:bookmarkStart w:id="11" w:name="_Toc18344"/>
      <w:r>
        <w:drawing>
          <wp:anchor distT="0" distB="0" distL="114300" distR="114300" simplePos="0" relativeHeight="251687936" behindDoc="0" locked="0" layoutInCell="1" allowOverlap="1">
            <wp:simplePos x="0" y="0"/>
            <wp:positionH relativeFrom="column">
              <wp:posOffset>-20955</wp:posOffset>
            </wp:positionH>
            <wp:positionV relativeFrom="page">
              <wp:posOffset>5668645</wp:posOffset>
            </wp:positionV>
            <wp:extent cx="5273040" cy="2809875"/>
            <wp:effectExtent l="0" t="0" r="3810" b="9525"/>
            <wp:wrapTopAndBottom/>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4"/>
                    <a:stretch>
                      <a:fillRect/>
                    </a:stretch>
                  </pic:blipFill>
                  <pic:spPr>
                    <a:xfrm>
                      <a:off x="0" y="0"/>
                      <a:ext cx="5273040" cy="2809875"/>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br w:type="page"/>
      </w:r>
    </w:p>
    <w:p w14:paraId="4E0BAF38">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二、平台入口</w:t>
      </w:r>
      <w:bookmarkEnd w:id="10"/>
      <w:bookmarkEnd w:id="11"/>
    </w:p>
    <w:p w14:paraId="3FA3874A">
      <w:pPr>
        <w:pStyle w:val="3"/>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firstLine="640" w:firstLineChars="200"/>
        <w:textAlignment w:val="auto"/>
        <w:rPr>
          <w:rFonts w:hint="eastAsia" w:ascii="仿宋_GB2312" w:hAnsi="仿宋_GB2312" w:eastAsia="仿宋_GB2312" w:cs="仿宋_GB2312"/>
          <w:b w:val="0"/>
          <w:bCs/>
          <w:sz w:val="32"/>
          <w:szCs w:val="32"/>
          <w:lang w:val="en-US" w:eastAsia="zh-CN"/>
        </w:rPr>
      </w:pPr>
      <w:bookmarkStart w:id="12" w:name="_Toc22928"/>
      <w:bookmarkStart w:id="13" w:name="_Toc21389"/>
      <w:r>
        <w:rPr>
          <w:rFonts w:hint="eastAsia" w:ascii="仿宋_GB2312" w:hAnsi="仿宋_GB2312" w:eastAsia="仿宋_GB2312" w:cs="仿宋_GB2312"/>
          <w:b w:val="0"/>
          <w:bCs/>
          <w:sz w:val="32"/>
          <w:szCs w:val="32"/>
          <w:lang w:val="en-US" w:eastAsia="zh-CN"/>
        </w:rPr>
        <w:t>1、湖北省政府采购网进入</w:t>
      </w:r>
      <w:bookmarkEnd w:id="12"/>
      <w:bookmarkEnd w:id="13"/>
    </w:p>
    <w:p w14:paraId="28E78E0F">
      <w:pPr>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-59055</wp:posOffset>
            </wp:positionH>
            <wp:positionV relativeFrom="paragraph">
              <wp:posOffset>812800</wp:posOffset>
            </wp:positionV>
            <wp:extent cx="5269865" cy="2896870"/>
            <wp:effectExtent l="0" t="0" r="6985" b="1778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69865" cy="289687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登录湖北省政府采购网，右侧点击政府采购合同融资平台，进入湖北省政府采购合同融资平台。</w:t>
      </w:r>
    </w:p>
    <w:p w14:paraId="58D7BD02">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bookmarkStart w:id="14" w:name="_Toc29009"/>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46355</wp:posOffset>
            </wp:positionH>
            <wp:positionV relativeFrom="paragraph">
              <wp:posOffset>3935095</wp:posOffset>
            </wp:positionV>
            <wp:extent cx="5262880" cy="2769235"/>
            <wp:effectExtent l="0" t="0" r="13970" b="12065"/>
            <wp:wrapTopAndBottom/>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6"/>
                    <a:stretch>
                      <a:fillRect/>
                    </a:stretch>
                  </pic:blipFill>
                  <pic:spPr>
                    <a:xfrm>
                      <a:off x="0" y="0"/>
                      <a:ext cx="5262880" cy="276923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进入地市的融资平台，双击首页下方地市的地图区域，进入到对应的政府采购合同融资平台</w:t>
      </w:r>
    </w:p>
    <w:p w14:paraId="4722D7D9">
      <w:pPr>
        <w:rPr>
          <w:rFonts w:hint="eastAsia"/>
          <w:lang w:val="en-US" w:eastAsia="zh-CN"/>
        </w:rPr>
      </w:pPr>
    </w:p>
    <w:p w14:paraId="25CBE373">
      <w:pPr>
        <w:pStyle w:val="3"/>
        <w:pageBreakBefore w:val="0"/>
        <w:widowControl w:val="0"/>
        <w:kinsoku/>
        <w:wordWrap/>
        <w:overflowPunct/>
        <w:topLinePunct w:val="0"/>
        <w:autoSpaceDE/>
        <w:autoSpaceDN/>
        <w:bidi w:val="0"/>
        <w:adjustRightInd/>
        <w:snapToGrid/>
        <w:spacing w:before="0" w:beforeLines="0" w:after="0" w:afterLines="0" w:line="640" w:lineRule="exact"/>
        <w:ind w:firstLine="643" w:firstLineChars="200"/>
        <w:textAlignment w:val="auto"/>
        <w:rPr>
          <w:rFonts w:hint="eastAsia" w:ascii="仿宋_GB2312" w:hAnsi="仿宋_GB2312" w:eastAsia="仿宋_GB2312" w:cs="仿宋_GB2312"/>
          <w:b/>
          <w:bCs w:val="0"/>
          <w:sz w:val="32"/>
          <w:szCs w:val="32"/>
          <w:lang w:val="en-US" w:eastAsia="zh-CN"/>
        </w:rPr>
      </w:pPr>
      <w:bookmarkStart w:id="15" w:name="_Toc12989"/>
      <w:r>
        <w:rPr>
          <w:rFonts w:hint="eastAsia" w:ascii="仿宋_GB2312" w:hAnsi="仿宋_GB2312" w:eastAsia="仿宋_GB2312" w:cs="仿宋_GB2312"/>
          <w:b/>
          <w:bCs w:val="0"/>
          <w:sz w:val="32"/>
          <w:szCs w:val="32"/>
          <w:lang w:val="en-US" w:eastAsia="zh-CN"/>
        </w:rPr>
        <w:t>2、湖北政务服务网进入</w:t>
      </w:r>
      <w:bookmarkEnd w:id="14"/>
      <w:bookmarkEnd w:id="15"/>
    </w:p>
    <w:p w14:paraId="131E04C0">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进入湖北政务服务网，搜索财政服务，点击进入财政服务专区</w:t>
      </w:r>
    </w:p>
    <w:p w14:paraId="138FBEA4">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63360" behindDoc="0" locked="0" layoutInCell="1" allowOverlap="1">
            <wp:simplePos x="0" y="0"/>
            <wp:positionH relativeFrom="column">
              <wp:posOffset>-21590</wp:posOffset>
            </wp:positionH>
            <wp:positionV relativeFrom="paragraph">
              <wp:posOffset>3229610</wp:posOffset>
            </wp:positionV>
            <wp:extent cx="5266055" cy="2665730"/>
            <wp:effectExtent l="0" t="0" r="10795" b="127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266055" cy="2665730"/>
                    </a:xfrm>
                    <a:prstGeom prst="rect">
                      <a:avLst/>
                    </a:prstGeom>
                    <a:noFill/>
                    <a:ln>
                      <a:noFill/>
                    </a:ln>
                  </pic:spPr>
                </pic:pic>
              </a:graphicData>
            </a:graphic>
          </wp:anchor>
        </w:drawing>
      </w:r>
      <w:r>
        <w:rPr>
          <w:rFonts w:hint="eastAsia" w:ascii="华文仿宋" w:hAnsi="华文仿宋" w:eastAsia="华文仿宋" w:cs="华文仿宋"/>
          <w:sz w:val="32"/>
          <w:szCs w:val="32"/>
        </w:rPr>
        <w:drawing>
          <wp:anchor distT="0" distB="0" distL="114300" distR="114300" simplePos="0" relativeHeight="251662336" behindDoc="0" locked="0" layoutInCell="1" allowOverlap="1">
            <wp:simplePos x="0" y="0"/>
            <wp:positionH relativeFrom="column">
              <wp:posOffset>-27305</wp:posOffset>
            </wp:positionH>
            <wp:positionV relativeFrom="paragraph">
              <wp:posOffset>277495</wp:posOffset>
            </wp:positionV>
            <wp:extent cx="5266690" cy="2634615"/>
            <wp:effectExtent l="0" t="0" r="10160" b="1333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266690" cy="2634615"/>
                    </a:xfrm>
                    <a:prstGeom prst="rect">
                      <a:avLst/>
                    </a:prstGeom>
                    <a:noFill/>
                    <a:ln>
                      <a:noFill/>
                    </a:ln>
                  </pic:spPr>
                </pic:pic>
              </a:graphicData>
            </a:graphic>
          </wp:anchor>
        </w:drawing>
      </w:r>
    </w:p>
    <w:p w14:paraId="764ADE47">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p>
    <w:p w14:paraId="74026886">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点击进入湖北省政府采购合同融资平台，进入湖北省政府采购合同融资平台后操作如1.1</w:t>
      </w:r>
    </w:p>
    <w:p w14:paraId="3BA6C423">
      <w:pPr>
        <w:pStyle w:val="3"/>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firstLine="643" w:firstLineChars="200"/>
        <w:textAlignment w:val="auto"/>
        <w:rPr>
          <w:rFonts w:hint="eastAsia" w:ascii="仿宋_GB2312" w:hAnsi="仿宋_GB2312" w:eastAsia="仿宋_GB2312" w:cs="仿宋_GB2312"/>
          <w:b/>
          <w:bCs w:val="0"/>
          <w:sz w:val="32"/>
          <w:szCs w:val="32"/>
          <w:lang w:val="en-US" w:eastAsia="zh-CN"/>
        </w:rPr>
      </w:pPr>
      <w:bookmarkStart w:id="16" w:name="_Toc7353"/>
      <w:bookmarkStart w:id="17" w:name="_Toc10643"/>
      <w:r>
        <w:rPr>
          <w:rFonts w:hint="eastAsia" w:ascii="仿宋_GB2312" w:hAnsi="仿宋_GB2312" w:eastAsia="仿宋_GB2312" w:cs="仿宋_GB2312"/>
          <w:b/>
          <w:bCs w:val="0"/>
          <w:sz w:val="32"/>
          <w:szCs w:val="32"/>
          <w:lang w:val="en-US" w:eastAsia="zh-CN"/>
        </w:rPr>
        <w:t>3、 IP地址直接进入</w:t>
      </w:r>
      <w:bookmarkEnd w:id="16"/>
      <w:bookmarkEnd w:id="17"/>
    </w:p>
    <w:p w14:paraId="1210D60F">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输入网址进入政府采购合同融资平台，平台网址：</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"http://219.138.32.92:9999/xlq/index_xlq?redirect=%2Fdashboard" </w:instrText>
      </w:r>
      <w:r>
        <w:rPr>
          <w:rFonts w:hint="eastAsia" w:ascii="仿宋_GB2312" w:hAnsi="仿宋_GB2312" w:eastAsia="仿宋_GB2312" w:cs="仿宋_GB2312"/>
          <w:sz w:val="32"/>
          <w:szCs w:val="32"/>
          <w:lang w:val="en-US" w:eastAsia="zh-CN"/>
        </w:rPr>
        <w:fldChar w:fldCharType="separate"/>
      </w:r>
      <w:r>
        <w:rPr>
          <w:rStyle w:val="10"/>
          <w:rFonts w:hint="eastAsia" w:ascii="仿宋_GB2312" w:hAnsi="仿宋_GB2312" w:eastAsia="仿宋_GB2312" w:cs="仿宋_GB2312"/>
          <w:sz w:val="32"/>
          <w:szCs w:val="32"/>
          <w:lang w:val="en-US" w:eastAsia="zh-CN"/>
        </w:rPr>
        <w:t>http://219.138.32.92:9999/xlq/index_xlq?redirect=%2Fdashboard</w:t>
      </w:r>
      <w:r>
        <w:rPr>
          <w:rFonts w:hint="eastAsia" w:ascii="仿宋_GB2312" w:hAnsi="仿宋_GB2312" w:eastAsia="仿宋_GB2312" w:cs="仿宋_GB2312"/>
          <w:sz w:val="32"/>
          <w:szCs w:val="32"/>
          <w:lang w:val="en-US" w:eastAsia="zh-CN"/>
        </w:rPr>
        <w:fldChar w:fldCharType="end"/>
      </w:r>
    </w:p>
    <w:p w14:paraId="5C5BF90A">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64384" behindDoc="0" locked="0" layoutInCell="1" allowOverlap="1">
            <wp:simplePos x="0" y="0"/>
            <wp:positionH relativeFrom="column">
              <wp:posOffset>-78740</wp:posOffset>
            </wp:positionH>
            <wp:positionV relativeFrom="paragraph">
              <wp:posOffset>3342005</wp:posOffset>
            </wp:positionV>
            <wp:extent cx="5266690" cy="2329180"/>
            <wp:effectExtent l="0" t="0" r="10160" b="13970"/>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5266690" cy="232918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88960" behindDoc="0" locked="0" layoutInCell="1" allowOverlap="1">
            <wp:simplePos x="0" y="0"/>
            <wp:positionH relativeFrom="column">
              <wp:posOffset>6350</wp:posOffset>
            </wp:positionH>
            <wp:positionV relativeFrom="paragraph">
              <wp:posOffset>156845</wp:posOffset>
            </wp:positionV>
            <wp:extent cx="5267960" cy="2706370"/>
            <wp:effectExtent l="0" t="0" r="8890" b="17780"/>
            <wp:wrapTopAndBottom/>
            <wp:docPr id="2" name="图片 2" descr="172759424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7594247332"/>
                    <pic:cNvPicPr>
                      <a:picLocks noChangeAspect="1"/>
                    </pic:cNvPicPr>
                  </pic:nvPicPr>
                  <pic:blipFill>
                    <a:blip r:embed="rId10"/>
                    <a:stretch>
                      <a:fillRect/>
                    </a:stretch>
                  </pic:blipFill>
                  <pic:spPr>
                    <a:xfrm>
                      <a:off x="0" y="0"/>
                      <a:ext cx="5267960" cy="2706370"/>
                    </a:xfrm>
                    <a:prstGeom prst="rect">
                      <a:avLst/>
                    </a:prstGeom>
                  </pic:spPr>
                </pic:pic>
              </a:graphicData>
            </a:graphic>
          </wp:anchor>
        </w:drawing>
      </w:r>
    </w:p>
    <w:p w14:paraId="32F39434">
      <w:pPr>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both"/>
        <w:textAlignment w:val="auto"/>
        <w:rPr>
          <w:rFonts w:hint="eastAsia" w:ascii="华文仿宋" w:hAnsi="华文仿宋" w:eastAsia="华文仿宋" w:cs="华文仿宋"/>
          <w:sz w:val="32"/>
          <w:szCs w:val="32"/>
          <w:lang w:eastAsia="zh-CN"/>
        </w:rPr>
      </w:pPr>
    </w:p>
    <w:p w14:paraId="1E1EB2E3">
      <w:pPr>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both"/>
        <w:textAlignment w:val="auto"/>
        <w:rPr>
          <w:rFonts w:hint="eastAsia" w:ascii="华文仿宋" w:hAnsi="华文仿宋" w:eastAsia="华文仿宋" w:cs="华文仿宋"/>
          <w:sz w:val="32"/>
          <w:szCs w:val="32"/>
          <w:lang w:eastAsia="zh-CN"/>
        </w:rPr>
      </w:pPr>
    </w:p>
    <w:p w14:paraId="0D9D2B9E">
      <w:pPr>
        <w:rPr>
          <w:rFonts w:hint="eastAsia" w:ascii="华文仿宋" w:hAnsi="华文仿宋" w:eastAsia="华文仿宋" w:cs="华文仿宋"/>
          <w:sz w:val="32"/>
          <w:szCs w:val="32"/>
          <w:lang w:val="en-US" w:eastAsia="zh-CN"/>
        </w:rPr>
      </w:pPr>
      <w:bookmarkStart w:id="18" w:name="_Toc2671"/>
      <w:r>
        <w:rPr>
          <w:rFonts w:hint="eastAsia" w:ascii="华文仿宋" w:hAnsi="华文仿宋" w:eastAsia="华文仿宋" w:cs="华文仿宋"/>
          <w:sz w:val="32"/>
          <w:szCs w:val="32"/>
          <w:lang w:val="en-US" w:eastAsia="zh-CN"/>
        </w:rPr>
        <w:br w:type="page"/>
      </w:r>
    </w:p>
    <w:p w14:paraId="6D7E6D5E">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firstLine="643" w:firstLineChars="200"/>
        <w:textAlignment w:val="auto"/>
        <w:rPr>
          <w:rFonts w:hint="eastAsia" w:ascii="仿宋_GB2312" w:hAnsi="仿宋_GB2312" w:eastAsia="仿宋_GB2312" w:cs="仿宋_GB2312"/>
          <w:sz w:val="32"/>
          <w:szCs w:val="32"/>
        </w:rPr>
      </w:pPr>
      <w:bookmarkStart w:id="19" w:name="_Toc6344"/>
      <w:r>
        <w:rPr>
          <w:rFonts w:hint="eastAsia" w:ascii="仿宋_GB2312" w:hAnsi="仿宋_GB2312" w:eastAsia="仿宋_GB2312" w:cs="仿宋_GB2312"/>
          <w:sz w:val="32"/>
          <w:szCs w:val="32"/>
          <w:lang w:val="en-US" w:eastAsia="zh-CN"/>
        </w:rPr>
        <w:t>4、金融机构登录</w:t>
      </w:r>
      <w:bookmarkEnd w:id="18"/>
      <w:bookmarkEnd w:id="19"/>
    </w:p>
    <w:p w14:paraId="2F1D853E">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金融机构进入政府采购合同融资平台后点击银行登录入口</w:t>
      </w:r>
    </w:p>
    <w:p w14:paraId="3ACD5ED5">
      <w:pPr>
        <w:pageBreakBefore w:val="0"/>
        <w:widowControl w:val="0"/>
        <w:kinsoku/>
        <w:wordWrap/>
        <w:overflowPunct/>
        <w:topLinePunct w:val="0"/>
        <w:autoSpaceDE/>
        <w:autoSpaceDN/>
        <w:bidi w:val="0"/>
        <w:adjustRightInd/>
        <w:snapToGrid/>
        <w:spacing w:line="640" w:lineRule="exact"/>
        <w:textAlignment w:val="auto"/>
        <w:rPr>
          <w:rFonts w:hint="eastAsia" w:ascii="华文仿宋" w:hAnsi="华文仿宋" w:eastAsia="华文仿宋" w:cs="华文仿宋"/>
          <w:sz w:val="32"/>
          <w:szCs w:val="32"/>
        </w:rPr>
      </w:pPr>
      <w:r>
        <w:rPr>
          <w:rFonts w:hint="eastAsia" w:ascii="仿宋_GB2312" w:hAnsi="仿宋_GB2312" w:eastAsia="仿宋_GB2312" w:cs="仿宋_GB2312"/>
          <w:sz w:val="32"/>
          <w:szCs w:val="32"/>
          <w:lang w:val="en-US" w:eastAsia="zh-CN"/>
        </w:rPr>
        <w:drawing>
          <wp:anchor distT="0" distB="0" distL="114300" distR="114300" simplePos="0" relativeHeight="251689984" behindDoc="0" locked="0" layoutInCell="1" allowOverlap="1">
            <wp:simplePos x="0" y="0"/>
            <wp:positionH relativeFrom="column">
              <wp:posOffset>-79375</wp:posOffset>
            </wp:positionH>
            <wp:positionV relativeFrom="paragraph">
              <wp:posOffset>115570</wp:posOffset>
            </wp:positionV>
            <wp:extent cx="5267960" cy="2706370"/>
            <wp:effectExtent l="0" t="0" r="8890" b="17780"/>
            <wp:wrapTopAndBottom/>
            <wp:docPr id="3" name="图片 3" descr="172759424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7594247332"/>
                    <pic:cNvPicPr>
                      <a:picLocks noChangeAspect="1"/>
                    </pic:cNvPicPr>
                  </pic:nvPicPr>
                  <pic:blipFill>
                    <a:blip r:embed="rId10"/>
                    <a:stretch>
                      <a:fillRect/>
                    </a:stretch>
                  </pic:blipFill>
                  <pic:spPr>
                    <a:xfrm>
                      <a:off x="0" y="0"/>
                      <a:ext cx="5267960" cy="2706370"/>
                    </a:xfrm>
                    <a:prstGeom prst="rect">
                      <a:avLst/>
                    </a:prstGeom>
                  </pic:spPr>
                </pic:pic>
              </a:graphicData>
            </a:graphic>
          </wp:anchor>
        </w:drawing>
      </w:r>
    </w:p>
    <w:p w14:paraId="77C2A47D">
      <w:pPr>
        <w:pageBreakBefore w:val="0"/>
        <w:widowControl w:val="0"/>
        <w:kinsoku/>
        <w:wordWrap/>
        <w:overflowPunct/>
        <w:topLinePunct w:val="0"/>
        <w:autoSpaceDE/>
        <w:autoSpaceDN/>
        <w:bidi w:val="0"/>
        <w:adjustRightInd/>
        <w:snapToGrid/>
        <w:spacing w:line="64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5、供应商登录</w:t>
      </w:r>
    </w:p>
    <w:p w14:paraId="02273BC2">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进入政府采购合同融资平台后点击我要融资，进入湖北省统一身份认证平台</w:t>
      </w:r>
    </w:p>
    <w:p w14:paraId="50034B2A">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92032" behindDoc="0" locked="0" layoutInCell="1" allowOverlap="1">
            <wp:simplePos x="0" y="0"/>
            <wp:positionH relativeFrom="column">
              <wp:posOffset>63500</wp:posOffset>
            </wp:positionH>
            <wp:positionV relativeFrom="paragraph">
              <wp:posOffset>229870</wp:posOffset>
            </wp:positionV>
            <wp:extent cx="5271770" cy="2712085"/>
            <wp:effectExtent l="0" t="0" r="5080" b="12065"/>
            <wp:wrapNone/>
            <wp:docPr id="11" name="图片 11" descr="172759442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7594423223"/>
                    <pic:cNvPicPr>
                      <a:picLocks noChangeAspect="1"/>
                    </pic:cNvPicPr>
                  </pic:nvPicPr>
                  <pic:blipFill>
                    <a:blip r:embed="rId11"/>
                    <a:stretch>
                      <a:fillRect/>
                    </a:stretch>
                  </pic:blipFill>
                  <pic:spPr>
                    <a:xfrm>
                      <a:off x="0" y="0"/>
                      <a:ext cx="5271770" cy="271208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91008" behindDoc="0" locked="0" layoutInCell="1" allowOverlap="1">
            <wp:simplePos x="0" y="0"/>
            <wp:positionH relativeFrom="column">
              <wp:posOffset>-79375</wp:posOffset>
            </wp:positionH>
            <wp:positionV relativeFrom="paragraph">
              <wp:posOffset>-4350385</wp:posOffset>
            </wp:positionV>
            <wp:extent cx="5267960" cy="2706370"/>
            <wp:effectExtent l="0" t="0" r="8890" b="17780"/>
            <wp:wrapTopAndBottom/>
            <wp:docPr id="10" name="图片 10" descr="172759424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7594247332"/>
                    <pic:cNvPicPr>
                      <a:picLocks noChangeAspect="1"/>
                    </pic:cNvPicPr>
                  </pic:nvPicPr>
                  <pic:blipFill>
                    <a:blip r:embed="rId10"/>
                    <a:stretch>
                      <a:fillRect/>
                    </a:stretch>
                  </pic:blipFill>
                  <pic:spPr>
                    <a:xfrm>
                      <a:off x="0" y="0"/>
                      <a:ext cx="5267960" cy="2706370"/>
                    </a:xfrm>
                    <a:prstGeom prst="rect">
                      <a:avLst/>
                    </a:prstGeom>
                  </pic:spPr>
                </pic:pic>
              </a:graphicData>
            </a:graphic>
          </wp:anchor>
        </w:drawing>
      </w:r>
    </w:p>
    <w:p w14:paraId="7DFC61CE">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p>
    <w:p w14:paraId="10B78E0E">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p>
    <w:p w14:paraId="0E37B925">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p>
    <w:p w14:paraId="077DC174">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p>
    <w:p w14:paraId="5FEBEED1">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p>
    <w:p w14:paraId="34E9D2B5">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p>
    <w:p w14:paraId="7572C370">
      <w:pPr>
        <w:pageBreakBefore w:val="0"/>
        <w:widowControl w:val="0"/>
        <w:tabs>
          <w:tab w:val="left" w:pos="1375"/>
        </w:tabs>
        <w:kinsoku/>
        <w:wordWrap/>
        <w:overflowPunct/>
        <w:topLinePunct w:val="0"/>
        <w:autoSpaceDE/>
        <w:autoSpaceDN/>
        <w:bidi w:val="0"/>
        <w:adjustRightInd/>
        <w:snapToGrid/>
        <w:spacing w:line="64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进入湖北省统一身份认证平台后切换法人登录，账号为公司统一社会信用代码（如未注册政务网账号则需点击新用户注册！！！），登录成功后进入政府采购合同融资平台</w:t>
      </w:r>
    </w:p>
    <w:p w14:paraId="394AC6F8">
      <w:pPr>
        <w:rPr>
          <w:rFonts w:hint="eastAsia" w:ascii="华文仿宋" w:hAnsi="华文仿宋" w:eastAsia="华文仿宋" w:cs="华文仿宋"/>
          <w:sz w:val="32"/>
          <w:szCs w:val="32"/>
          <w:lang w:val="en-US" w:eastAsia="zh-CN"/>
        </w:rPr>
      </w:pPr>
      <w:bookmarkStart w:id="20" w:name="_Toc29282"/>
      <w:r>
        <w:rPr>
          <w:rFonts w:hint="eastAsia" w:ascii="华文仿宋" w:hAnsi="华文仿宋" w:eastAsia="华文仿宋" w:cs="华文仿宋"/>
          <w:sz w:val="32"/>
          <w:szCs w:val="32"/>
        </w:rPr>
        <w:drawing>
          <wp:anchor distT="0" distB="0" distL="114300" distR="114300" simplePos="0" relativeHeight="251665408" behindDoc="0" locked="0" layoutInCell="1" allowOverlap="1">
            <wp:simplePos x="0" y="0"/>
            <wp:positionH relativeFrom="column">
              <wp:posOffset>4445</wp:posOffset>
            </wp:positionH>
            <wp:positionV relativeFrom="paragraph">
              <wp:posOffset>158750</wp:posOffset>
            </wp:positionV>
            <wp:extent cx="5264785" cy="2657475"/>
            <wp:effectExtent l="0" t="0" r="12065" b="9525"/>
            <wp:wrapTopAndBottom/>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2"/>
                    <a:stretch>
                      <a:fillRect/>
                    </a:stretch>
                  </pic:blipFill>
                  <pic:spPr>
                    <a:xfrm>
                      <a:off x="0" y="0"/>
                      <a:ext cx="5264785" cy="2657475"/>
                    </a:xfrm>
                    <a:prstGeom prst="rect">
                      <a:avLst/>
                    </a:prstGeom>
                    <a:noFill/>
                    <a:ln>
                      <a:noFill/>
                    </a:ln>
                  </pic:spPr>
                </pic:pic>
              </a:graphicData>
            </a:graphic>
          </wp:anchor>
        </w:drawing>
      </w:r>
      <w:r>
        <w:rPr>
          <w:rFonts w:hint="eastAsia" w:ascii="华文仿宋" w:hAnsi="华文仿宋" w:eastAsia="华文仿宋" w:cs="华文仿宋"/>
          <w:sz w:val="32"/>
          <w:szCs w:val="32"/>
        </w:rPr>
        <w:drawing>
          <wp:anchor distT="0" distB="0" distL="114300" distR="114300" simplePos="0" relativeHeight="251666432" behindDoc="0" locked="0" layoutInCell="1" allowOverlap="1">
            <wp:simplePos x="0" y="0"/>
            <wp:positionH relativeFrom="column">
              <wp:posOffset>110490</wp:posOffset>
            </wp:positionH>
            <wp:positionV relativeFrom="paragraph">
              <wp:posOffset>4090670</wp:posOffset>
            </wp:positionV>
            <wp:extent cx="5266690" cy="2171065"/>
            <wp:effectExtent l="0" t="0" r="10160" b="635"/>
            <wp:wrapTopAndBottom/>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3"/>
                    <a:srcRect t="6559"/>
                    <a:stretch>
                      <a:fillRect/>
                    </a:stretch>
                  </pic:blipFill>
                  <pic:spPr>
                    <a:xfrm>
                      <a:off x="0" y="0"/>
                      <a:ext cx="5266690" cy="2171065"/>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br w:type="page"/>
      </w:r>
    </w:p>
    <w:p w14:paraId="16988E00">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firstLine="643" w:firstLineChars="200"/>
        <w:textAlignment w:val="auto"/>
        <w:rPr>
          <w:rFonts w:hint="eastAsia" w:ascii="仿宋_GB2312" w:hAnsi="仿宋_GB2312" w:eastAsia="仿宋_GB2312" w:cs="仿宋_GB2312"/>
          <w:sz w:val="32"/>
          <w:szCs w:val="32"/>
        </w:rPr>
      </w:pPr>
      <w:bookmarkStart w:id="21" w:name="_Toc9669"/>
      <w:r>
        <w:rPr>
          <w:rFonts w:hint="eastAsia" w:ascii="仿宋_GB2312" w:hAnsi="仿宋_GB2312" w:eastAsia="仿宋_GB2312" w:cs="仿宋_GB2312"/>
          <w:sz w:val="32"/>
          <w:szCs w:val="32"/>
          <w:lang w:val="en-US" w:eastAsia="zh-CN"/>
        </w:rPr>
        <w:t>三、系统功能</w:t>
      </w:r>
      <w:bookmarkEnd w:id="20"/>
      <w:bookmarkEnd w:id="21"/>
    </w:p>
    <w:p w14:paraId="6B0CDF54">
      <w:pPr>
        <w:pStyle w:val="3"/>
        <w:pageBreakBefore w:val="0"/>
        <w:widowControl w:val="0"/>
        <w:kinsoku/>
        <w:wordWrap/>
        <w:overflowPunct/>
        <w:topLinePunct w:val="0"/>
        <w:autoSpaceDE/>
        <w:autoSpaceDN/>
        <w:bidi w:val="0"/>
        <w:adjustRightInd/>
        <w:snapToGrid/>
        <w:spacing w:before="0" w:beforeLines="0" w:after="0" w:afterLines="0" w:line="640" w:lineRule="exact"/>
        <w:ind w:firstLine="640" w:firstLineChars="200"/>
        <w:textAlignment w:val="auto"/>
        <w:rPr>
          <w:rFonts w:hint="eastAsia" w:ascii="仿宋_GB2312" w:hAnsi="仿宋_GB2312" w:eastAsia="仿宋_GB2312" w:cs="仿宋_GB2312"/>
          <w:b w:val="0"/>
          <w:bCs/>
          <w:sz w:val="32"/>
          <w:szCs w:val="32"/>
          <w:lang w:val="en-US" w:eastAsia="zh-CN"/>
        </w:rPr>
      </w:pPr>
      <w:bookmarkStart w:id="22" w:name="_Toc25764"/>
      <w:bookmarkStart w:id="23" w:name="_Toc11714"/>
      <w:r>
        <w:rPr>
          <w:rFonts w:hint="eastAsia" w:ascii="仿宋_GB2312" w:hAnsi="仿宋_GB2312" w:eastAsia="仿宋_GB2312" w:cs="仿宋_GB2312"/>
          <w:b w:val="0"/>
          <w:bCs/>
          <w:sz w:val="32"/>
          <w:szCs w:val="32"/>
          <w:lang w:val="en-US" w:eastAsia="zh-CN"/>
        </w:rPr>
        <w:t>1、 融资管理</w:t>
      </w:r>
      <w:bookmarkEnd w:id="22"/>
      <w:bookmarkEnd w:id="23"/>
    </w:p>
    <w:p w14:paraId="06492D30">
      <w:pPr>
        <w:pStyle w:val="4"/>
        <w:pageBreakBefore w:val="0"/>
        <w:widowControl w:val="0"/>
        <w:kinsoku/>
        <w:wordWrap/>
        <w:overflowPunct/>
        <w:topLinePunct w:val="0"/>
        <w:autoSpaceDE/>
        <w:autoSpaceDN/>
        <w:bidi w:val="0"/>
        <w:adjustRightInd/>
        <w:snapToGrid/>
        <w:spacing w:before="0" w:beforeLines="0" w:after="0" w:afterLines="0" w:line="640" w:lineRule="exact"/>
        <w:ind w:firstLine="640" w:firstLineChars="200"/>
        <w:textAlignment w:val="auto"/>
        <w:rPr>
          <w:rFonts w:hint="eastAsia" w:ascii="仿宋_GB2312" w:hAnsi="仿宋_GB2312" w:eastAsia="仿宋_GB2312" w:cs="仿宋_GB2312"/>
          <w:b w:val="0"/>
          <w:bCs/>
          <w:sz w:val="32"/>
          <w:szCs w:val="32"/>
          <w:lang w:val="en-US" w:eastAsia="zh-CN"/>
        </w:rPr>
      </w:pPr>
      <w:bookmarkStart w:id="24" w:name="_Toc12707"/>
      <w:bookmarkStart w:id="25" w:name="_Toc29307"/>
      <w:r>
        <w:rPr>
          <w:rFonts w:hint="eastAsia" w:ascii="仿宋_GB2312" w:hAnsi="仿宋_GB2312" w:eastAsia="仿宋_GB2312" w:cs="仿宋_GB2312"/>
          <w:b w:val="0"/>
          <w:bCs/>
          <w:sz w:val="32"/>
          <w:szCs w:val="32"/>
          <w:lang w:val="en-US" w:eastAsia="zh-CN"/>
        </w:rPr>
        <w:t>（一） 合同信息</w:t>
      </w:r>
      <w:bookmarkEnd w:id="24"/>
      <w:bookmarkEnd w:id="25"/>
    </w:p>
    <w:p w14:paraId="740D908D">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银行可以根据自身需要查询导出最新的合同备案信息</w:t>
      </w:r>
    </w:p>
    <w:p w14:paraId="70CFC972">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7456" behindDoc="0" locked="0" layoutInCell="1" allowOverlap="1">
            <wp:simplePos x="0" y="0"/>
            <wp:positionH relativeFrom="column">
              <wp:posOffset>195580</wp:posOffset>
            </wp:positionH>
            <wp:positionV relativeFrom="page">
              <wp:posOffset>2669540</wp:posOffset>
            </wp:positionV>
            <wp:extent cx="5266690" cy="2556510"/>
            <wp:effectExtent l="0" t="0" r="10160" b="15240"/>
            <wp:wrapTopAndBottom/>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4"/>
                    <a:stretch>
                      <a:fillRect/>
                    </a:stretch>
                  </pic:blipFill>
                  <pic:spPr>
                    <a:xfrm>
                      <a:off x="0" y="0"/>
                      <a:ext cx="5266690" cy="255651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供应商可点击合同信息菜单可以查看本公司合同备案信息，根据融资状态可以查询已融资的合同信息，同时可以查看融资成交单</w:t>
      </w:r>
    </w:p>
    <w:p w14:paraId="08EEE97C">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68480" behindDoc="0" locked="0" layoutInCell="1" allowOverlap="1">
            <wp:simplePos x="0" y="0"/>
            <wp:positionH relativeFrom="column">
              <wp:posOffset>-81280</wp:posOffset>
            </wp:positionH>
            <wp:positionV relativeFrom="page">
              <wp:posOffset>6548120</wp:posOffset>
            </wp:positionV>
            <wp:extent cx="5269865" cy="2638425"/>
            <wp:effectExtent l="0" t="0" r="6985" b="9525"/>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5"/>
                    <a:srcRect t="4970"/>
                    <a:stretch>
                      <a:fillRect/>
                    </a:stretch>
                  </pic:blipFill>
                  <pic:spPr>
                    <a:xfrm>
                      <a:off x="0" y="0"/>
                      <a:ext cx="5269865" cy="2638425"/>
                    </a:xfrm>
                    <a:prstGeom prst="rect">
                      <a:avLst/>
                    </a:prstGeom>
                    <a:noFill/>
                    <a:ln>
                      <a:noFill/>
                    </a:ln>
                  </pic:spPr>
                </pic:pic>
              </a:graphicData>
            </a:graphic>
          </wp:anchor>
        </w:drawing>
      </w:r>
    </w:p>
    <w:p w14:paraId="5342F240">
      <w:pPr>
        <w:pageBreakBefore w:val="0"/>
        <w:widowControl w:val="0"/>
        <w:kinsoku/>
        <w:wordWrap/>
        <w:overflowPunct/>
        <w:topLinePunct w:val="0"/>
        <w:autoSpaceDE/>
        <w:autoSpaceDN/>
        <w:bidi w:val="0"/>
        <w:adjustRightInd/>
        <w:snapToGrid/>
        <w:spacing w:line="640" w:lineRule="exact"/>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69504" behindDoc="0" locked="0" layoutInCell="1" allowOverlap="1">
            <wp:simplePos x="0" y="0"/>
            <wp:positionH relativeFrom="column">
              <wp:posOffset>-53340</wp:posOffset>
            </wp:positionH>
            <wp:positionV relativeFrom="paragraph">
              <wp:posOffset>-919480</wp:posOffset>
            </wp:positionV>
            <wp:extent cx="5266690" cy="2625725"/>
            <wp:effectExtent l="0" t="0" r="10160" b="3175"/>
            <wp:wrapTopAndBottom/>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16"/>
                    <a:srcRect t="5172"/>
                    <a:stretch>
                      <a:fillRect/>
                    </a:stretch>
                  </pic:blipFill>
                  <pic:spPr>
                    <a:xfrm>
                      <a:off x="0" y="0"/>
                      <a:ext cx="5266690" cy="2625725"/>
                    </a:xfrm>
                    <a:prstGeom prst="rect">
                      <a:avLst/>
                    </a:prstGeom>
                    <a:noFill/>
                    <a:ln>
                      <a:noFill/>
                    </a:ln>
                  </pic:spPr>
                </pic:pic>
              </a:graphicData>
            </a:graphic>
          </wp:anchor>
        </w:drawing>
      </w:r>
    </w:p>
    <w:p w14:paraId="35E8F73C">
      <w:pPr>
        <w:pStyle w:val="4"/>
        <w:pageBreakBefore w:val="0"/>
        <w:widowControl w:val="0"/>
        <w:kinsoku/>
        <w:wordWrap/>
        <w:overflowPunct/>
        <w:topLinePunct w:val="0"/>
        <w:autoSpaceDE/>
        <w:autoSpaceDN/>
        <w:bidi w:val="0"/>
        <w:adjustRightInd/>
        <w:snapToGrid/>
        <w:spacing w:before="0" w:beforeLines="0" w:after="0" w:afterLines="0" w:line="640" w:lineRule="exact"/>
        <w:ind w:firstLine="640" w:firstLineChars="200"/>
        <w:textAlignment w:val="auto"/>
        <w:rPr>
          <w:rFonts w:hint="eastAsia" w:ascii="仿宋_GB2312" w:hAnsi="仿宋_GB2312" w:eastAsia="仿宋_GB2312" w:cs="仿宋_GB2312"/>
          <w:b w:val="0"/>
          <w:bCs/>
          <w:sz w:val="32"/>
          <w:szCs w:val="32"/>
          <w:lang w:val="en-US" w:eastAsia="zh-CN"/>
        </w:rPr>
      </w:pPr>
      <w:bookmarkStart w:id="26" w:name="_Toc6246"/>
      <w:bookmarkStart w:id="27" w:name="_Toc12881"/>
      <w:r>
        <w:rPr>
          <w:rFonts w:hint="eastAsia" w:ascii="仿宋_GB2312" w:hAnsi="仿宋_GB2312" w:eastAsia="仿宋_GB2312" w:cs="仿宋_GB2312"/>
          <w:b w:val="0"/>
          <w:bCs/>
          <w:sz w:val="32"/>
          <w:szCs w:val="32"/>
          <w:lang w:val="en-US" w:eastAsia="zh-CN"/>
        </w:rPr>
        <w:t>（二） 中标信息</w:t>
      </w:r>
      <w:bookmarkEnd w:id="26"/>
      <w:bookmarkEnd w:id="27"/>
    </w:p>
    <w:p w14:paraId="24D42EFD">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银行可以根据自身需要查询导出最新的湖北省政府采购网中标公告备案信息</w:t>
      </w:r>
      <w:r>
        <w:rPr>
          <w:rFonts w:hint="eastAsia" w:ascii="仿宋_GB2312" w:hAnsi="仿宋_GB2312" w:eastAsia="仿宋_GB2312" w:cs="仿宋_GB2312"/>
          <w:sz w:val="32"/>
          <w:szCs w:val="32"/>
        </w:rPr>
        <w:drawing>
          <wp:anchor distT="0" distB="0" distL="114300" distR="114300" simplePos="0" relativeHeight="251670528" behindDoc="0" locked="0" layoutInCell="1" allowOverlap="1">
            <wp:simplePos x="0" y="0"/>
            <wp:positionH relativeFrom="column">
              <wp:posOffset>25400</wp:posOffset>
            </wp:positionH>
            <wp:positionV relativeFrom="page">
              <wp:posOffset>4297045</wp:posOffset>
            </wp:positionV>
            <wp:extent cx="5266690" cy="2418715"/>
            <wp:effectExtent l="0" t="0" r="10160" b="635"/>
            <wp:wrapTopAndBottom/>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7"/>
                    <a:stretch>
                      <a:fillRect/>
                    </a:stretch>
                  </pic:blipFill>
                  <pic:spPr>
                    <a:xfrm>
                      <a:off x="0" y="0"/>
                      <a:ext cx="5266690" cy="2418715"/>
                    </a:xfrm>
                    <a:prstGeom prst="rect">
                      <a:avLst/>
                    </a:prstGeom>
                    <a:noFill/>
                    <a:ln>
                      <a:noFill/>
                    </a:ln>
                  </pic:spPr>
                </pic:pic>
              </a:graphicData>
            </a:graphic>
          </wp:anchor>
        </w:drawing>
      </w:r>
    </w:p>
    <w:p w14:paraId="01194151">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供应商可以点击中标信息菜单，可以查看本行政区划内本公司在湖北省政府采购网发布的中标公告信息。</w:t>
      </w:r>
    </w:p>
    <w:p w14:paraId="2BC2A5F1">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71552" behindDoc="0" locked="0" layoutInCell="1" allowOverlap="1">
            <wp:simplePos x="0" y="0"/>
            <wp:positionH relativeFrom="column">
              <wp:posOffset>-59055</wp:posOffset>
            </wp:positionH>
            <wp:positionV relativeFrom="page">
              <wp:posOffset>7820025</wp:posOffset>
            </wp:positionV>
            <wp:extent cx="5271770" cy="1480185"/>
            <wp:effectExtent l="0" t="0" r="5080" b="5715"/>
            <wp:wrapTopAndBottom/>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8"/>
                    <a:stretch>
                      <a:fillRect/>
                    </a:stretch>
                  </pic:blipFill>
                  <pic:spPr>
                    <a:xfrm>
                      <a:off x="0" y="0"/>
                      <a:ext cx="5271770" cy="1480185"/>
                    </a:xfrm>
                    <a:prstGeom prst="rect">
                      <a:avLst/>
                    </a:prstGeom>
                    <a:noFill/>
                    <a:ln>
                      <a:noFill/>
                    </a:ln>
                  </pic:spPr>
                </pic:pic>
              </a:graphicData>
            </a:graphic>
          </wp:anchor>
        </w:drawing>
      </w:r>
    </w:p>
    <w:p w14:paraId="36401CF9">
      <w:pPr>
        <w:pStyle w:val="4"/>
        <w:pageBreakBefore w:val="0"/>
        <w:widowControl w:val="0"/>
        <w:kinsoku/>
        <w:wordWrap/>
        <w:overflowPunct/>
        <w:topLinePunct w:val="0"/>
        <w:autoSpaceDE/>
        <w:autoSpaceDN/>
        <w:bidi w:val="0"/>
        <w:adjustRightInd/>
        <w:snapToGrid/>
        <w:spacing w:before="0" w:beforeLines="0" w:after="0" w:afterLines="0" w:line="640" w:lineRule="exact"/>
        <w:ind w:firstLine="643" w:firstLineChars="200"/>
        <w:textAlignment w:val="auto"/>
        <w:rPr>
          <w:rFonts w:hint="eastAsia" w:ascii="仿宋_GB2312" w:hAnsi="仿宋_GB2312" w:eastAsia="仿宋_GB2312" w:cs="仿宋_GB2312"/>
          <w:sz w:val="32"/>
          <w:szCs w:val="32"/>
          <w:lang w:val="en-US" w:eastAsia="zh-CN"/>
        </w:rPr>
      </w:pPr>
      <w:bookmarkStart w:id="28" w:name="_Toc31515"/>
      <w:r>
        <w:rPr>
          <w:rFonts w:hint="eastAsia" w:ascii="仿宋_GB2312" w:hAnsi="仿宋_GB2312" w:eastAsia="仿宋_GB2312" w:cs="仿宋_GB2312"/>
          <w:sz w:val="32"/>
          <w:szCs w:val="32"/>
          <w:lang w:val="en-US" w:eastAsia="zh-CN"/>
        </w:rPr>
        <w:t>（三）政府采购合同融资</w:t>
      </w:r>
      <w:bookmarkEnd w:id="28"/>
    </w:p>
    <w:p w14:paraId="58E65535">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供应商可以点击政府采购合同融资菜单，查看融资流程，点击右侧融资申请跳转中征平台</w:t>
      </w:r>
    </w:p>
    <w:p w14:paraId="53DEFF6B">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72576" behindDoc="0" locked="0" layoutInCell="1" allowOverlap="1">
            <wp:simplePos x="0" y="0"/>
            <wp:positionH relativeFrom="column">
              <wp:posOffset>-250190</wp:posOffset>
            </wp:positionH>
            <wp:positionV relativeFrom="page">
              <wp:posOffset>2499995</wp:posOffset>
            </wp:positionV>
            <wp:extent cx="5268595" cy="1985010"/>
            <wp:effectExtent l="0" t="0" r="8255" b="15240"/>
            <wp:wrapTopAndBottom/>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9"/>
                    <a:stretch>
                      <a:fillRect/>
                    </a:stretch>
                  </pic:blipFill>
                  <pic:spPr>
                    <a:xfrm>
                      <a:off x="0" y="0"/>
                      <a:ext cx="5268595" cy="1985010"/>
                    </a:xfrm>
                    <a:prstGeom prst="rect">
                      <a:avLst/>
                    </a:prstGeom>
                    <a:noFill/>
                    <a:ln>
                      <a:noFill/>
                    </a:ln>
                  </pic:spPr>
                </pic:pic>
              </a:graphicData>
            </a:graphic>
          </wp:anchor>
        </w:drawing>
      </w:r>
    </w:p>
    <w:p w14:paraId="69F0EDB0">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sz w:val="32"/>
          <w:szCs w:val="32"/>
          <w:lang w:val="en-US" w:eastAsia="zh-CN"/>
        </w:rPr>
        <w:t>进入中征平台可以查看本公司订单</w:t>
      </w:r>
    </w:p>
    <w:p w14:paraId="66F90569">
      <w:pPr>
        <w:rPr>
          <w:rFonts w:hint="eastAsia" w:ascii="华文仿宋" w:hAnsi="华文仿宋" w:eastAsia="华文仿宋" w:cs="华文仿宋"/>
          <w:sz w:val="32"/>
          <w:szCs w:val="32"/>
          <w:lang w:val="en-US" w:eastAsia="zh-CN"/>
        </w:rPr>
      </w:pPr>
      <w:r>
        <w:rPr>
          <w:rFonts w:hint="eastAsia" w:ascii="华文仿宋" w:hAnsi="华文仿宋" w:eastAsia="华文仿宋" w:cs="华文仿宋"/>
          <w:b w:val="0"/>
          <w:bCs w:val="0"/>
          <w:kern w:val="2"/>
          <w:sz w:val="32"/>
          <w:szCs w:val="32"/>
          <w:lang w:val="en-US" w:eastAsia="zh-CN" w:bidi="ar-SA"/>
        </w:rPr>
        <w:drawing>
          <wp:anchor distT="0" distB="0" distL="114300" distR="114300" simplePos="0" relativeHeight="251673600" behindDoc="0" locked="0" layoutInCell="1" allowOverlap="1">
            <wp:simplePos x="0" y="0"/>
            <wp:positionH relativeFrom="column">
              <wp:posOffset>-94615</wp:posOffset>
            </wp:positionH>
            <wp:positionV relativeFrom="page">
              <wp:posOffset>5685790</wp:posOffset>
            </wp:positionV>
            <wp:extent cx="5265420" cy="2355215"/>
            <wp:effectExtent l="0" t="0" r="11430" b="6985"/>
            <wp:wrapTopAndBottom/>
            <wp:docPr id="52" name="图片 52" descr="1638526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38526502(1)"/>
                    <pic:cNvPicPr>
                      <a:picLocks noChangeAspect="1"/>
                    </pic:cNvPicPr>
                  </pic:nvPicPr>
                  <pic:blipFill>
                    <a:blip r:embed="rId20"/>
                    <a:stretch>
                      <a:fillRect/>
                    </a:stretch>
                  </pic:blipFill>
                  <pic:spPr>
                    <a:xfrm>
                      <a:off x="0" y="0"/>
                      <a:ext cx="5265420" cy="2355215"/>
                    </a:xfrm>
                    <a:prstGeom prst="rect">
                      <a:avLst/>
                    </a:prstGeom>
                  </pic:spPr>
                </pic:pic>
              </a:graphicData>
            </a:graphic>
          </wp:anchor>
        </w:drawing>
      </w:r>
      <w:r>
        <w:rPr>
          <w:rFonts w:hint="eastAsia" w:ascii="华文仿宋" w:hAnsi="华文仿宋" w:eastAsia="华文仿宋" w:cs="华文仿宋"/>
          <w:sz w:val="32"/>
          <w:szCs w:val="32"/>
          <w:lang w:val="en-US" w:eastAsia="zh-CN"/>
        </w:rPr>
        <w:br w:type="page"/>
      </w:r>
    </w:p>
    <w:p w14:paraId="10BB31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83840" behindDoc="0" locked="0" layoutInCell="1" allowOverlap="1">
            <wp:simplePos x="0" y="0"/>
            <wp:positionH relativeFrom="column">
              <wp:posOffset>-121920</wp:posOffset>
            </wp:positionH>
            <wp:positionV relativeFrom="paragraph">
              <wp:posOffset>794385</wp:posOffset>
            </wp:positionV>
            <wp:extent cx="5265420" cy="2375535"/>
            <wp:effectExtent l="0" t="0" r="11430" b="5715"/>
            <wp:wrapTopAndBottom/>
            <wp:docPr id="53" name="图片 5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4"/>
                    <pic:cNvPicPr>
                      <a:picLocks noChangeAspect="1"/>
                    </pic:cNvPicPr>
                  </pic:nvPicPr>
                  <pic:blipFill>
                    <a:blip r:embed="rId21"/>
                    <a:stretch>
                      <a:fillRect/>
                    </a:stretch>
                  </pic:blipFill>
                  <pic:spPr>
                    <a:xfrm>
                      <a:off x="0" y="0"/>
                      <a:ext cx="5265420" cy="2375535"/>
                    </a:xfrm>
                    <a:prstGeom prst="rect">
                      <a:avLst/>
                    </a:prstGeom>
                  </pic:spPr>
                </pic:pic>
              </a:graphicData>
            </a:graphic>
          </wp:anchor>
        </w:drawing>
      </w:r>
      <w:r>
        <w:rPr>
          <w:rFonts w:hint="eastAsia" w:ascii="仿宋_GB2312" w:hAnsi="仿宋_GB2312" w:eastAsia="仿宋_GB2312" w:cs="仿宋_GB2312"/>
          <w:sz w:val="32"/>
          <w:szCs w:val="32"/>
          <w:lang w:val="en-US" w:eastAsia="zh-CN"/>
        </w:rPr>
        <w:t>若供应商暂无目标金融机构对接，可以点击寻找合作资金方，主动发布融资需求等待资金合作方联系进行融资</w:t>
      </w:r>
    </w:p>
    <w:p w14:paraId="2FC426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若供应商已经跟资金方达成意向，点击向合作资金方提交融资申请菜单，可选择指定资金方，然后在“待选择采购订单列表”处选择需融资的采购合同，填写融资申请信息，提交到指定金融机构。</w:t>
      </w:r>
    </w:p>
    <w:p w14:paraId="31FE1348">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75648" behindDoc="0" locked="0" layoutInCell="1" allowOverlap="1">
            <wp:simplePos x="0" y="0"/>
            <wp:positionH relativeFrom="column">
              <wp:posOffset>-302895</wp:posOffset>
            </wp:positionH>
            <wp:positionV relativeFrom="page">
              <wp:posOffset>8007985</wp:posOffset>
            </wp:positionV>
            <wp:extent cx="5269865" cy="2021840"/>
            <wp:effectExtent l="0" t="0" r="6985" b="16510"/>
            <wp:wrapTopAndBottom/>
            <wp:docPr id="55" name="图片 5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6"/>
                    <pic:cNvPicPr>
                      <a:picLocks noChangeAspect="1"/>
                    </pic:cNvPicPr>
                  </pic:nvPicPr>
                  <pic:blipFill>
                    <a:blip r:embed="rId22"/>
                    <a:stretch>
                      <a:fillRect/>
                    </a:stretch>
                  </pic:blipFill>
                  <pic:spPr>
                    <a:xfrm>
                      <a:off x="0" y="0"/>
                      <a:ext cx="5269865" cy="2021840"/>
                    </a:xfrm>
                    <a:prstGeom prst="rect">
                      <a:avLst/>
                    </a:prstGeom>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74624" behindDoc="0" locked="0" layoutInCell="1" allowOverlap="1">
            <wp:simplePos x="0" y="0"/>
            <wp:positionH relativeFrom="column">
              <wp:posOffset>-176530</wp:posOffset>
            </wp:positionH>
            <wp:positionV relativeFrom="page">
              <wp:posOffset>5591175</wp:posOffset>
            </wp:positionV>
            <wp:extent cx="5273040" cy="2165985"/>
            <wp:effectExtent l="0" t="0" r="3810" b="5715"/>
            <wp:wrapTopAndBottom/>
            <wp:docPr id="54" name="图片 5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5"/>
                    <pic:cNvPicPr>
                      <a:picLocks noChangeAspect="1"/>
                    </pic:cNvPicPr>
                  </pic:nvPicPr>
                  <pic:blipFill>
                    <a:blip r:embed="rId23"/>
                    <a:stretch>
                      <a:fillRect/>
                    </a:stretch>
                  </pic:blipFill>
                  <pic:spPr>
                    <a:xfrm>
                      <a:off x="0" y="0"/>
                      <a:ext cx="5273040" cy="2165985"/>
                    </a:xfrm>
                    <a:prstGeom prst="rect">
                      <a:avLst/>
                    </a:prstGeom>
                  </pic:spPr>
                </pic:pic>
              </a:graphicData>
            </a:graphic>
          </wp:anchor>
        </w:drawing>
      </w:r>
      <w:r>
        <w:rPr>
          <w:rFonts w:hint="eastAsia" w:ascii="仿宋_GB2312" w:hAnsi="仿宋_GB2312" w:eastAsia="仿宋_GB2312" w:cs="仿宋_GB2312"/>
          <w:sz w:val="32"/>
          <w:szCs w:val="32"/>
          <w:lang w:val="en-US" w:eastAsia="zh-CN"/>
        </w:rPr>
        <w:br w:type="page"/>
      </w:r>
    </w:p>
    <w:p w14:paraId="44B994D4">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银行内部审核完成后在中征平台提交融资成交单，成交单反馈到政府采购合同融资平台，融资平台收到成交单后以短信方式提醒供应商融资成功，同时供应商在融资平台合同信息菜单中可以查看具体成交单信息。</w:t>
      </w:r>
    </w:p>
    <w:p w14:paraId="61D12091">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78720" behindDoc="0" locked="0" layoutInCell="1" allowOverlap="1">
            <wp:simplePos x="0" y="0"/>
            <wp:positionH relativeFrom="column">
              <wp:posOffset>-59690</wp:posOffset>
            </wp:positionH>
            <wp:positionV relativeFrom="page">
              <wp:posOffset>3023235</wp:posOffset>
            </wp:positionV>
            <wp:extent cx="5271770" cy="3258820"/>
            <wp:effectExtent l="0" t="0" r="5080" b="17780"/>
            <wp:wrapTopAndBottom/>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4"/>
                    <a:stretch>
                      <a:fillRect/>
                    </a:stretch>
                  </pic:blipFill>
                  <pic:spPr>
                    <a:xfrm>
                      <a:off x="0" y="0"/>
                      <a:ext cx="5271770" cy="325882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br w:type="page"/>
      </w:r>
    </w:p>
    <w:p w14:paraId="708FB09C">
      <w:pPr>
        <w:pStyle w:val="4"/>
        <w:pageBreakBefore w:val="0"/>
        <w:widowControl w:val="0"/>
        <w:kinsoku/>
        <w:wordWrap/>
        <w:overflowPunct/>
        <w:topLinePunct w:val="0"/>
        <w:autoSpaceDE/>
        <w:autoSpaceDN/>
        <w:bidi w:val="0"/>
        <w:adjustRightInd/>
        <w:snapToGrid/>
        <w:spacing w:before="0" w:beforeLines="0" w:after="0" w:afterLines="0" w:line="640" w:lineRule="exact"/>
        <w:ind w:firstLine="643" w:firstLineChars="200"/>
        <w:textAlignment w:val="auto"/>
        <w:rPr>
          <w:rFonts w:hint="eastAsia" w:ascii="仿宋_GB2312" w:hAnsi="仿宋_GB2312" w:eastAsia="仿宋_GB2312" w:cs="仿宋_GB2312"/>
          <w:sz w:val="32"/>
          <w:szCs w:val="32"/>
          <w:lang w:val="en-US" w:eastAsia="zh-CN"/>
        </w:rPr>
      </w:pPr>
      <w:bookmarkStart w:id="29" w:name="_Toc879"/>
      <w:r>
        <w:rPr>
          <w:rFonts w:hint="eastAsia" w:ascii="仿宋_GB2312" w:hAnsi="仿宋_GB2312" w:eastAsia="仿宋_GB2312" w:cs="仿宋_GB2312"/>
          <w:sz w:val="32"/>
          <w:szCs w:val="32"/>
          <w:lang w:val="en-US" w:eastAsia="zh-CN"/>
        </w:rPr>
        <w:t>（四）融资账户变更</w:t>
      </w:r>
      <w:bookmarkEnd w:id="29"/>
    </w:p>
    <w:p w14:paraId="0D03BD24">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当供应商融资账号与收款账号不一致时，则需要供应商提交账户变更申请，由采购人来审核，同意变更后采购合同收款账户会变更成新的账户，并反馈到中征平台。</w:t>
      </w:r>
    </w:p>
    <w:p w14:paraId="23B090E0">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供应商选中需要变更账号的合同，然后单击添加，维护需要变更的账号信息，点击提交。</w:t>
      </w:r>
    </w:p>
    <w:p w14:paraId="007D2D65">
      <w:pPr>
        <w:pageBreakBefore w:val="0"/>
        <w:widowControl w:val="0"/>
        <w:kinsoku/>
        <w:wordWrap/>
        <w:overflowPunct/>
        <w:topLinePunct w:val="0"/>
        <w:autoSpaceDE/>
        <w:autoSpaceDN/>
        <w:bidi w:val="0"/>
        <w:adjustRightInd/>
        <w:snapToGrid/>
        <w:spacing w:line="6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6672" behindDoc="0" locked="0" layoutInCell="1" allowOverlap="1">
            <wp:simplePos x="0" y="0"/>
            <wp:positionH relativeFrom="column">
              <wp:posOffset>-145415</wp:posOffset>
            </wp:positionH>
            <wp:positionV relativeFrom="page">
              <wp:posOffset>3442970</wp:posOffset>
            </wp:positionV>
            <wp:extent cx="5266690" cy="2556510"/>
            <wp:effectExtent l="0" t="0" r="10160" b="15240"/>
            <wp:wrapTopAndBottom/>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rcRect t="6458"/>
                    <a:stretch>
                      <a:fillRect/>
                    </a:stretch>
                  </pic:blipFill>
                  <pic:spPr>
                    <a:xfrm>
                      <a:off x="0" y="0"/>
                      <a:ext cx="5266690" cy="2556510"/>
                    </a:xfrm>
                    <a:prstGeom prst="rect">
                      <a:avLst/>
                    </a:prstGeom>
                    <a:noFill/>
                    <a:ln>
                      <a:noFill/>
                    </a:ln>
                  </pic:spPr>
                </pic:pic>
              </a:graphicData>
            </a:graphic>
          </wp:anchor>
        </w:drawing>
      </w:r>
    </w:p>
    <w:p w14:paraId="63751C1B">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77696" behindDoc="0" locked="0" layoutInCell="1" allowOverlap="1">
            <wp:simplePos x="0" y="0"/>
            <wp:positionH relativeFrom="column">
              <wp:posOffset>-198120</wp:posOffset>
            </wp:positionH>
            <wp:positionV relativeFrom="page">
              <wp:posOffset>6584950</wp:posOffset>
            </wp:positionV>
            <wp:extent cx="5266690" cy="2555875"/>
            <wp:effectExtent l="0" t="0" r="10160" b="15875"/>
            <wp:wrapTopAndBottom/>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6"/>
                    <a:srcRect t="6706"/>
                    <a:stretch>
                      <a:fillRect/>
                    </a:stretch>
                  </pic:blipFill>
                  <pic:spPr>
                    <a:xfrm>
                      <a:off x="0" y="0"/>
                      <a:ext cx="5266690" cy="2555875"/>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br w:type="page"/>
      </w:r>
    </w:p>
    <w:p w14:paraId="2A7F4633">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提点击查询打印填写相关信息并盖好公章，拍照或扫描文件生成附件并上传此附件</w:t>
      </w:r>
    </w:p>
    <w:p w14:paraId="279F7F4C">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79744" behindDoc="0" locked="0" layoutInCell="1" allowOverlap="1">
            <wp:simplePos x="0" y="0"/>
            <wp:positionH relativeFrom="column">
              <wp:posOffset>-31750</wp:posOffset>
            </wp:positionH>
            <wp:positionV relativeFrom="paragraph">
              <wp:posOffset>138430</wp:posOffset>
            </wp:positionV>
            <wp:extent cx="5266690" cy="2556510"/>
            <wp:effectExtent l="0" t="0" r="10160" b="15240"/>
            <wp:wrapTopAndBottom/>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27"/>
                    <a:stretch>
                      <a:fillRect/>
                    </a:stretch>
                  </pic:blipFill>
                  <pic:spPr>
                    <a:xfrm>
                      <a:off x="0" y="0"/>
                      <a:ext cx="5266690" cy="255651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附件样例如下：</w:t>
      </w:r>
    </w:p>
    <w:p w14:paraId="1F5ED184">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p>
    <w:p w14:paraId="7AF09194">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anchor distT="0" distB="0" distL="114300" distR="114300" simplePos="0" relativeHeight="251680768" behindDoc="0" locked="0" layoutInCell="1" allowOverlap="1">
            <wp:simplePos x="0" y="0"/>
            <wp:positionH relativeFrom="column">
              <wp:posOffset>-143510</wp:posOffset>
            </wp:positionH>
            <wp:positionV relativeFrom="paragraph">
              <wp:posOffset>90170</wp:posOffset>
            </wp:positionV>
            <wp:extent cx="5266690" cy="2583815"/>
            <wp:effectExtent l="0" t="0" r="10160" b="6985"/>
            <wp:wrapTopAndBottom/>
            <wp:docPr id="58" name="图片 58" descr="1638962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38962919(1)"/>
                    <pic:cNvPicPr>
                      <a:picLocks noChangeAspect="1"/>
                    </pic:cNvPicPr>
                  </pic:nvPicPr>
                  <pic:blipFill>
                    <a:blip r:embed="rId28"/>
                    <a:stretch>
                      <a:fillRect/>
                    </a:stretch>
                  </pic:blipFill>
                  <pic:spPr>
                    <a:xfrm>
                      <a:off x="0" y="0"/>
                      <a:ext cx="5266690" cy="2583815"/>
                    </a:xfrm>
                    <a:prstGeom prst="rect">
                      <a:avLst/>
                    </a:prstGeom>
                  </pic:spPr>
                </pic:pic>
              </a:graphicData>
            </a:graphic>
          </wp:anchor>
        </w:drawing>
      </w:r>
      <w:r>
        <w:rPr>
          <w:rFonts w:hint="eastAsia" w:ascii="华文仿宋" w:hAnsi="华文仿宋" w:eastAsia="华文仿宋" w:cs="华文仿宋"/>
          <w:sz w:val="32"/>
          <w:szCs w:val="32"/>
          <w:lang w:val="en-US" w:eastAsia="zh-CN"/>
        </w:rPr>
        <w:br w:type="page"/>
      </w:r>
    </w:p>
    <w:p w14:paraId="1C0B844D">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点击提交变更按钮，变更申请提交至采购人，账户变更申请完成，采购人审核结果可在该菜单页面变更状态中查询。</w:t>
      </w:r>
    </w:p>
    <w:p w14:paraId="301C2919">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84864" behindDoc="0" locked="0" layoutInCell="1" allowOverlap="1">
            <wp:simplePos x="0" y="0"/>
            <wp:positionH relativeFrom="column">
              <wp:posOffset>-38735</wp:posOffset>
            </wp:positionH>
            <wp:positionV relativeFrom="paragraph">
              <wp:posOffset>325120</wp:posOffset>
            </wp:positionV>
            <wp:extent cx="5266690" cy="2556510"/>
            <wp:effectExtent l="0" t="0" r="10160" b="15240"/>
            <wp:wrapTopAndBottom/>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29"/>
                    <a:stretch>
                      <a:fillRect/>
                    </a:stretch>
                  </pic:blipFill>
                  <pic:spPr>
                    <a:xfrm>
                      <a:off x="0" y="0"/>
                      <a:ext cx="5266690" cy="2556510"/>
                    </a:xfrm>
                    <a:prstGeom prst="rect">
                      <a:avLst/>
                    </a:prstGeom>
                    <a:noFill/>
                    <a:ln>
                      <a:noFill/>
                    </a:ln>
                  </pic:spPr>
                </pic:pic>
              </a:graphicData>
            </a:graphic>
          </wp:anchor>
        </w:drawing>
      </w:r>
    </w:p>
    <w:p w14:paraId="0994B8C4">
      <w:pPr>
        <w:rPr>
          <w:rFonts w:hint="eastAsia" w:ascii="华文仿宋" w:hAnsi="华文仿宋" w:eastAsia="华文仿宋" w:cs="华文仿宋"/>
          <w:b w:val="0"/>
          <w:bCs/>
          <w:kern w:val="2"/>
          <w:sz w:val="32"/>
          <w:szCs w:val="32"/>
          <w:lang w:val="en-US" w:eastAsia="zh-CN" w:bidi="ar-SA"/>
        </w:rPr>
      </w:pPr>
      <w:bookmarkStart w:id="30" w:name="_Toc12589"/>
      <w:r>
        <w:rPr>
          <w:rFonts w:hint="eastAsia" w:ascii="华文仿宋" w:hAnsi="华文仿宋" w:eastAsia="华文仿宋" w:cs="华文仿宋"/>
          <w:b w:val="0"/>
          <w:bCs/>
          <w:kern w:val="2"/>
          <w:sz w:val="32"/>
          <w:szCs w:val="32"/>
          <w:lang w:val="en-US" w:eastAsia="zh-CN" w:bidi="ar-SA"/>
        </w:rPr>
        <w:br w:type="page"/>
      </w:r>
    </w:p>
    <w:p w14:paraId="5499F0C5">
      <w:pPr>
        <w:pStyle w:val="3"/>
        <w:pageBreakBefore w:val="0"/>
        <w:widowControl w:val="0"/>
        <w:kinsoku/>
        <w:wordWrap/>
        <w:overflowPunct/>
        <w:topLinePunct w:val="0"/>
        <w:autoSpaceDE/>
        <w:autoSpaceDN/>
        <w:bidi w:val="0"/>
        <w:adjustRightInd/>
        <w:snapToGrid/>
        <w:spacing w:before="0" w:beforeLines="0" w:after="0" w:afterLines="0" w:line="640" w:lineRule="exact"/>
        <w:ind w:firstLine="643" w:firstLineChars="200"/>
        <w:textAlignment w:val="auto"/>
        <w:rPr>
          <w:rFonts w:hint="eastAsia" w:ascii="仿宋_GB2312" w:hAnsi="仿宋_GB2312" w:eastAsia="仿宋_GB2312" w:cs="仿宋_GB2312"/>
          <w:b/>
          <w:bCs w:val="0"/>
          <w:kern w:val="2"/>
          <w:sz w:val="32"/>
          <w:szCs w:val="32"/>
          <w:lang w:val="en-US" w:eastAsia="zh-CN" w:bidi="ar-SA"/>
        </w:rPr>
      </w:pPr>
      <w:bookmarkStart w:id="31" w:name="_Toc14534"/>
      <w:r>
        <w:rPr>
          <w:rFonts w:hint="eastAsia" w:ascii="仿宋_GB2312" w:hAnsi="仿宋_GB2312" w:eastAsia="仿宋_GB2312" w:cs="仿宋_GB2312"/>
          <w:b/>
          <w:bCs w:val="0"/>
          <w:kern w:val="2"/>
          <w:sz w:val="32"/>
          <w:szCs w:val="32"/>
          <w:lang w:val="en-US" w:eastAsia="zh-CN" w:bidi="ar-SA"/>
        </w:rPr>
        <w:t>2、 金融产品</w:t>
      </w:r>
      <w:bookmarkEnd w:id="30"/>
      <w:bookmarkEnd w:id="31"/>
    </w:p>
    <w:p w14:paraId="621BD98E">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金融机构可以发布本机构金融产品及提供联系方式，方便供应商查询联系金融机构进行融资贷款。</w:t>
      </w:r>
    </w:p>
    <w:p w14:paraId="51784149">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金融机构点击金融产品列表菜单，点击新增按钮</w:t>
      </w:r>
    </w:p>
    <w:p w14:paraId="7FD40FD7">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85888" behindDoc="0" locked="0" layoutInCell="1" allowOverlap="1">
            <wp:simplePos x="0" y="0"/>
            <wp:positionH relativeFrom="column">
              <wp:posOffset>-102235</wp:posOffset>
            </wp:positionH>
            <wp:positionV relativeFrom="paragraph">
              <wp:posOffset>219075</wp:posOffset>
            </wp:positionV>
            <wp:extent cx="5266690" cy="2275840"/>
            <wp:effectExtent l="0" t="0" r="10160" b="10160"/>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0"/>
                    <a:srcRect t="7154" b="3825"/>
                    <a:stretch>
                      <a:fillRect/>
                    </a:stretch>
                  </pic:blipFill>
                  <pic:spPr>
                    <a:xfrm>
                      <a:off x="0" y="0"/>
                      <a:ext cx="5266690" cy="2275840"/>
                    </a:xfrm>
                    <a:prstGeom prst="rect">
                      <a:avLst/>
                    </a:prstGeom>
                    <a:noFill/>
                    <a:ln>
                      <a:noFill/>
                    </a:ln>
                  </pic:spPr>
                </pic:pic>
              </a:graphicData>
            </a:graphic>
          </wp:anchor>
        </w:drawing>
      </w:r>
    </w:p>
    <w:p w14:paraId="32ABCC4E">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86912" behindDoc="0" locked="0" layoutInCell="1" allowOverlap="1">
            <wp:simplePos x="0" y="0"/>
            <wp:positionH relativeFrom="column">
              <wp:posOffset>-196850</wp:posOffset>
            </wp:positionH>
            <wp:positionV relativeFrom="paragraph">
              <wp:posOffset>519430</wp:posOffset>
            </wp:positionV>
            <wp:extent cx="5261610" cy="2459990"/>
            <wp:effectExtent l="0" t="0" r="15240" b="16510"/>
            <wp:wrapTopAndBottom/>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1"/>
                    <a:stretch>
                      <a:fillRect/>
                    </a:stretch>
                  </pic:blipFill>
                  <pic:spPr>
                    <a:xfrm>
                      <a:off x="0" y="0"/>
                      <a:ext cx="5261610" cy="245999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维护金融产品及业务网点信息</w:t>
      </w:r>
    </w:p>
    <w:p w14:paraId="1FEA1930">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p>
    <w:p w14:paraId="33C38513">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维护完成后，供应商可在融资平台查看金融机构维护的金融产品信息</w:t>
      </w:r>
    </w:p>
    <w:p w14:paraId="00931F60">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82816" behindDoc="0" locked="0" layoutInCell="1" allowOverlap="1">
            <wp:simplePos x="0" y="0"/>
            <wp:positionH relativeFrom="column">
              <wp:posOffset>-132715</wp:posOffset>
            </wp:positionH>
            <wp:positionV relativeFrom="page">
              <wp:posOffset>1014730</wp:posOffset>
            </wp:positionV>
            <wp:extent cx="5269230" cy="2425700"/>
            <wp:effectExtent l="0" t="0" r="7620" b="1270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2"/>
                    <a:stretch>
                      <a:fillRect/>
                    </a:stretch>
                  </pic:blipFill>
                  <pic:spPr>
                    <a:xfrm>
                      <a:off x="0" y="0"/>
                      <a:ext cx="5269230" cy="2425700"/>
                    </a:xfrm>
                    <a:prstGeom prst="rect">
                      <a:avLst/>
                    </a:prstGeom>
                    <a:noFill/>
                    <a:ln>
                      <a:noFill/>
                    </a:ln>
                  </pic:spPr>
                </pic:pic>
              </a:graphicData>
            </a:graphic>
          </wp:anchor>
        </w:drawing>
      </w:r>
    </w:p>
    <w:p w14:paraId="7738865E">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供应商可在该菜单查询各个银行维护的各自融资产品及对接银行经理的联系方式，方便供应商直接联系到指定银行进行融资申请。</w:t>
      </w:r>
    </w:p>
    <w:p w14:paraId="14F40D5F">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81792" behindDoc="0" locked="0" layoutInCell="1" allowOverlap="1">
            <wp:simplePos x="0" y="0"/>
            <wp:positionH relativeFrom="column">
              <wp:posOffset>-164465</wp:posOffset>
            </wp:positionH>
            <wp:positionV relativeFrom="page">
              <wp:posOffset>5380990</wp:posOffset>
            </wp:positionV>
            <wp:extent cx="5262880" cy="1779905"/>
            <wp:effectExtent l="0" t="0" r="13970" b="10795"/>
            <wp:wrapTopAndBottom/>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33"/>
                    <a:stretch>
                      <a:fillRect/>
                    </a:stretch>
                  </pic:blipFill>
                  <pic:spPr>
                    <a:xfrm>
                      <a:off x="0" y="0"/>
                      <a:ext cx="5262880" cy="1779905"/>
                    </a:xfrm>
                    <a:prstGeom prst="rect">
                      <a:avLst/>
                    </a:prstGeom>
                    <a:noFill/>
                    <a:ln>
                      <a:noFill/>
                    </a:ln>
                  </pic:spPr>
                </pic:pic>
              </a:graphicData>
            </a:graphic>
          </wp:anchor>
        </w:drawing>
      </w:r>
    </w:p>
    <w:p w14:paraId="060DBDC0">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sz w:val="32"/>
          <w:szCs w:val="32"/>
        </w:rPr>
      </w:pPr>
      <w:bookmarkStart w:id="32" w:name="_Toc20151"/>
      <w:bookmarkStart w:id="33" w:name="_Toc18994"/>
      <w:r>
        <w:rPr>
          <w:rFonts w:hint="eastAsia" w:ascii="华文仿宋" w:hAnsi="华文仿宋" w:eastAsia="华文仿宋" w:cs="华文仿宋"/>
          <w:sz w:val="32"/>
          <w:szCs w:val="32"/>
          <w:lang w:val="en-US" w:eastAsia="zh-CN"/>
        </w:rPr>
        <w:t>四、联系我们</w:t>
      </w:r>
      <w:bookmarkEnd w:id="32"/>
      <w:bookmarkEnd w:id="33"/>
    </w:p>
    <w:p w14:paraId="6ECC9519">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下陆区财政局政府采购科：0714-</w:t>
      </w:r>
      <w:bookmarkStart w:id="34" w:name="_GoBack"/>
      <w:bookmarkEnd w:id="34"/>
      <w:r>
        <w:rPr>
          <w:rFonts w:hint="eastAsia" w:ascii="仿宋_GB2312" w:hAnsi="仿宋_GB2312" w:eastAsia="仿宋_GB2312" w:cs="仿宋_GB2312"/>
          <w:sz w:val="32"/>
          <w:szCs w:val="32"/>
          <w:lang w:val="en-US" w:eastAsia="zh-CN"/>
        </w:rPr>
        <w:t>6577287</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4ABC4A61-B00F-4A9A-BAAB-AAE014FB53CF}"/>
  </w:font>
  <w:font w:name="方正小标宋简体">
    <w:panose1 w:val="02000000000000000000"/>
    <w:charset w:val="86"/>
    <w:family w:val="auto"/>
    <w:pitch w:val="default"/>
    <w:sig w:usb0="00000001" w:usb1="08000000" w:usb2="00000000" w:usb3="00000000" w:csb0="00040000" w:csb1="00000000"/>
    <w:embedRegular r:id="rId2" w:fontKey="{A4652CEF-8392-46C6-88B6-DE6F69C8A85E}"/>
  </w:font>
  <w:font w:name="华文仿宋">
    <w:panose1 w:val="02010600040101010101"/>
    <w:charset w:val="86"/>
    <w:family w:val="auto"/>
    <w:pitch w:val="default"/>
    <w:sig w:usb0="00000287" w:usb1="080F0000" w:usb2="00000000" w:usb3="00000000" w:csb0="0004009F" w:csb1="DFD70000"/>
    <w:embedRegular r:id="rId3" w:fontKey="{AF2BC728-8578-4719-8EAD-2FFEC3D99A40}"/>
  </w:font>
  <w:font w:name="仿宋_GB2312">
    <w:panose1 w:val="02010609030101010101"/>
    <w:charset w:val="86"/>
    <w:family w:val="auto"/>
    <w:pitch w:val="default"/>
    <w:sig w:usb0="00000001" w:usb1="080E0000" w:usb2="00000000" w:usb3="00000000" w:csb0="00040000" w:csb1="00000000"/>
    <w:embedRegular r:id="rId4" w:fontKey="{C42F73F1-9B21-496F-98CD-33A40CA2923F}"/>
  </w:font>
  <w:font w:name="方正仿宋_GB2312">
    <w:panose1 w:val="02000000000000000000"/>
    <w:charset w:val="86"/>
    <w:family w:val="auto"/>
    <w:pitch w:val="default"/>
    <w:sig w:usb0="A00002BF" w:usb1="184F6CFA" w:usb2="00000012" w:usb3="00000000" w:csb0="00040001" w:csb1="00000000"/>
  </w:font>
  <w:font w:name="方正大标宋简体">
    <w:panose1 w:val="02000000000000000000"/>
    <w:charset w:val="86"/>
    <w:family w:val="auto"/>
    <w:pitch w:val="default"/>
    <w:sig w:usb0="A00002BF" w:usb1="184F6CFA" w:usb2="00000012" w:usb3="00000000" w:csb0="00040001"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幼圆">
    <w:panose1 w:val="0201050906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jMDZlNjE4MTdkMTNjMzQ0MjFhM2FjYmUzZTVkNGQifQ=="/>
  </w:docVars>
  <w:rsids>
    <w:rsidRoot w:val="57A05914"/>
    <w:rsid w:val="3ACB0D7C"/>
    <w:rsid w:val="3BFC04E6"/>
    <w:rsid w:val="57A05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character" w:styleId="10">
    <w:name w:val="Hyperlink"/>
    <w:basedOn w:val="9"/>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1641</Words>
  <Characters>1726</Characters>
  <Lines>0</Lines>
  <Paragraphs>0</Paragraphs>
  <TotalTime>25</TotalTime>
  <ScaleCrop>false</ScaleCrop>
  <LinksUpToDate>false</LinksUpToDate>
  <CharactersWithSpaces>1752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2023-11-02T06:36:00Z</dcterms:created>
  <dc:creator>茗弦</dc:creator>
  <cp:lastModifiedBy>徐倩</cp:lastModifiedBy>
  <dcterms:modified xsi:type="dcterms:W3CDTF">2024-09-29T07:25:40Z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C5A3AEA74958482B9635CDE1B1C08159_13</vt:lpwstr>
  </property>
</Properties>
</file>